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3279" w:rsidRPr="00CA772A" w:rsidRDefault="001C32D6" w:rsidP="00483134">
      <w:pPr>
        <w:pStyle w:val="DocSubtitle"/>
      </w:pPr>
      <w:bookmarkStart w:id="0" w:name="_GoBack"/>
      <w:bookmarkEnd w:id="0"/>
      <w:r>
        <w:rPr>
          <w:noProof/>
          <w:lang w:val="en-US" w:eastAsia="en-US"/>
        </w:rPr>
        <w:drawing>
          <wp:anchor distT="0" distB="0" distL="114300" distR="114300" simplePos="0" relativeHeight="251658240" behindDoc="1" locked="0" layoutInCell="0" allowOverlap="1">
            <wp:simplePos x="0" y="0"/>
            <wp:positionH relativeFrom="page">
              <wp:posOffset>67945</wp:posOffset>
            </wp:positionH>
            <wp:positionV relativeFrom="page">
              <wp:posOffset>0</wp:posOffset>
            </wp:positionV>
            <wp:extent cx="7771130" cy="10056495"/>
            <wp:effectExtent l="0" t="0" r="1270" b="1905"/>
            <wp:wrapNone/>
            <wp:docPr id="2" name="Picture 2"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ngExt_cover1.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771130" cy="10056495"/>
                    </a:xfrm>
                    <a:prstGeom prst="rect">
                      <a:avLst/>
                    </a:prstGeom>
                    <a:noFill/>
                  </pic:spPr>
                </pic:pic>
              </a:graphicData>
            </a:graphic>
            <wp14:sizeRelH relativeFrom="page">
              <wp14:pctWidth>0</wp14:pctWidth>
            </wp14:sizeRelH>
            <wp14:sizeRelV relativeFrom="page">
              <wp14:pctHeight>0</wp14:pctHeight>
            </wp14:sizeRelV>
          </wp:anchor>
        </w:drawing>
      </w:r>
      <w:r w:rsidR="00EF3279">
        <w:t xml:space="preserve">Microsoft Toplu Lisanslama </w:t>
      </w:r>
    </w:p>
    <w:p w:rsidR="00EF3279" w:rsidRPr="00CA772A" w:rsidRDefault="00EF3279" w:rsidP="00EA4630">
      <w:pPr>
        <w:pStyle w:val="DocTitle"/>
        <w:rPr>
          <w:lang w:bidi="tr-TR"/>
        </w:rPr>
      </w:pPr>
      <w:r w:rsidRPr="00976825">
        <w:rPr>
          <w:lang w:bidi="tr-TR"/>
        </w:rPr>
        <w:t>Microsoft Ürün ve Hizmetler Anlaşması Lisanslama Rehberi</w:t>
      </w:r>
    </w:p>
    <w:p w:rsidR="00EF3279" w:rsidRPr="00CA772A" w:rsidRDefault="00EF3279" w:rsidP="00EA4630">
      <w:pPr>
        <w:pStyle w:val="DocTitle"/>
      </w:pPr>
    </w:p>
    <w:p w:rsidR="00EF3279" w:rsidRPr="00CA772A" w:rsidRDefault="00FA4DA5" w:rsidP="00CC6A48">
      <w:pPr>
        <w:pStyle w:val="DocTitle"/>
      </w:pPr>
      <w:r>
        <w:t>Şubat</w:t>
      </w:r>
      <w:r w:rsidR="00EF3279">
        <w:t xml:space="preserve"> 2015</w:t>
      </w:r>
    </w:p>
    <w:p w:rsidR="00EF3279" w:rsidRPr="00CA772A" w:rsidRDefault="00EF3279" w:rsidP="003F7CA9"/>
    <w:p w:rsidR="00EF3279" w:rsidRPr="00CA772A" w:rsidRDefault="00EF3279" w:rsidP="003F7CA9"/>
    <w:p w:rsidR="00EF3279" w:rsidRPr="00CA772A" w:rsidRDefault="001C32D6" w:rsidP="003F7CA9">
      <w:r>
        <w:rPr>
          <w:noProof/>
          <w:lang w:val="en-US" w:eastAsia="en-US"/>
        </w:rPr>
        <w:drawing>
          <wp:anchor distT="0" distB="0" distL="114300" distR="114300" simplePos="0" relativeHeight="251657216" behindDoc="1" locked="1" layoutInCell="0" allowOverlap="1">
            <wp:simplePos x="0" y="0"/>
            <wp:positionH relativeFrom="page">
              <wp:posOffset>5715</wp:posOffset>
            </wp:positionH>
            <wp:positionV relativeFrom="page">
              <wp:posOffset>0</wp:posOffset>
            </wp:positionV>
            <wp:extent cx="7771130" cy="10056495"/>
            <wp:effectExtent l="0" t="0" r="1270" b="1905"/>
            <wp:wrapNone/>
            <wp:docPr id="3"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ngExt_cover1.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771130" cy="10056495"/>
                    </a:xfrm>
                    <a:prstGeom prst="rect">
                      <a:avLst/>
                    </a:prstGeom>
                    <a:noFill/>
                  </pic:spPr>
                </pic:pic>
              </a:graphicData>
            </a:graphic>
            <wp14:sizeRelH relativeFrom="page">
              <wp14:pctWidth>0</wp14:pctWidth>
            </wp14:sizeRelH>
            <wp14:sizeRelV relativeFrom="page">
              <wp14:pctHeight>0</wp14:pctHeight>
            </wp14:sizeRelV>
          </wp:anchor>
        </w:drawing>
      </w:r>
    </w:p>
    <w:p w:rsidR="00EF3279" w:rsidRPr="00CA772A" w:rsidRDefault="00EF3279" w:rsidP="00B8569E">
      <w:pPr>
        <w:pStyle w:val="DocTitlewhite"/>
      </w:pPr>
    </w:p>
    <w:p w:rsidR="00EF3279" w:rsidRPr="00CA772A" w:rsidRDefault="00EF3279" w:rsidP="00B8569E"/>
    <w:p w:rsidR="00EF3279" w:rsidRPr="00CA772A" w:rsidRDefault="00EF3279" w:rsidP="00B8569E"/>
    <w:p w:rsidR="00EF3279" w:rsidRPr="00CA772A" w:rsidRDefault="00EF3279" w:rsidP="00B8569E"/>
    <w:p w:rsidR="00EF3279" w:rsidRPr="00CA772A" w:rsidRDefault="00EF3279" w:rsidP="00B8569E">
      <w:pPr>
        <w:pStyle w:val="DocTitle"/>
      </w:pPr>
    </w:p>
    <w:p w:rsidR="00EF3279" w:rsidRPr="00CA772A" w:rsidRDefault="00EF3279" w:rsidP="00B8569E"/>
    <w:p w:rsidR="00EF3279" w:rsidRDefault="00EF3279" w:rsidP="00281B0C">
      <w:pPr>
        <w:pStyle w:val="BodyText"/>
        <w:sectPr w:rsidR="00EF3279" w:rsidSect="00175A86">
          <w:headerReference w:type="default" r:id="rId8"/>
          <w:footerReference w:type="default" r:id="rId9"/>
          <w:headerReference w:type="first" r:id="rId10"/>
          <w:pgSz w:w="12240" w:h="15840" w:code="1"/>
          <w:pgMar w:top="1800" w:right="720" w:bottom="1440" w:left="720" w:header="708" w:footer="360" w:gutter="0"/>
          <w:cols w:space="708"/>
          <w:docGrid w:linePitch="360"/>
        </w:sectPr>
      </w:pPr>
    </w:p>
    <w:p w:rsidR="00EF3279" w:rsidRPr="003B2243" w:rsidRDefault="00EF3279" w:rsidP="00EC190C">
      <w:pPr>
        <w:pStyle w:val="BodyText"/>
        <w:rPr>
          <w:rFonts w:ascii="Segoe UI Light" w:hAnsi="Segoe UI Light"/>
        </w:rPr>
      </w:pPr>
      <w:r w:rsidRPr="003B2243">
        <w:rPr>
          <w:rFonts w:ascii="Segoe UI Light" w:hAnsi="Segoe UI Light"/>
          <w:color w:val="68217A"/>
          <w:sz w:val="36"/>
        </w:rPr>
        <w:lastRenderedPageBreak/>
        <w:t>İçindekiler</w:t>
      </w:r>
    </w:p>
    <w:p w:rsidR="00EF3279" w:rsidRDefault="00EF3279">
      <w:pPr>
        <w:pStyle w:val="TOC1"/>
        <w:rPr>
          <w:rFonts w:eastAsia="SimSun"/>
          <w:color w:val="auto"/>
          <w:sz w:val="22"/>
          <w:lang w:val="en-US" w:eastAsia="zh-CN"/>
        </w:rPr>
      </w:pPr>
      <w:r>
        <w:fldChar w:fldCharType="begin"/>
      </w:r>
      <w:r>
        <w:instrText xml:space="preserve"> TOC \o "1-2" \h \z \u </w:instrText>
      </w:r>
      <w:r>
        <w:fldChar w:fldCharType="separate"/>
      </w:r>
      <w:hyperlink w:anchor="_Toc416258695" w:history="1">
        <w:r w:rsidRPr="00D522C1">
          <w:rPr>
            <w:rStyle w:val="Hyperlink"/>
          </w:rPr>
          <w:t>Belge Amacı ve Kaynaklar</w:t>
        </w:r>
        <w:r>
          <w:rPr>
            <w:webHidden/>
          </w:rPr>
          <w:tab/>
        </w:r>
        <w:r>
          <w:rPr>
            <w:webHidden/>
          </w:rPr>
          <w:fldChar w:fldCharType="begin"/>
        </w:r>
        <w:r>
          <w:rPr>
            <w:webHidden/>
          </w:rPr>
          <w:instrText xml:space="preserve"> PAGEREF _Toc416258695 \h </w:instrText>
        </w:r>
        <w:r>
          <w:rPr>
            <w:webHidden/>
          </w:rPr>
        </w:r>
        <w:r>
          <w:rPr>
            <w:webHidden/>
          </w:rPr>
          <w:fldChar w:fldCharType="separate"/>
        </w:r>
        <w:r w:rsidR="005B67B6">
          <w:rPr>
            <w:webHidden/>
          </w:rPr>
          <w:t>2</w:t>
        </w:r>
        <w:r>
          <w:rPr>
            <w:webHidden/>
          </w:rPr>
          <w:fldChar w:fldCharType="end"/>
        </w:r>
      </w:hyperlink>
    </w:p>
    <w:p w:rsidR="00EF3279" w:rsidRDefault="00C94D7C">
      <w:pPr>
        <w:pStyle w:val="TOC1"/>
        <w:rPr>
          <w:rFonts w:eastAsia="SimSun"/>
          <w:color w:val="auto"/>
          <w:sz w:val="22"/>
          <w:lang w:val="en-US" w:eastAsia="zh-CN"/>
        </w:rPr>
      </w:pPr>
      <w:hyperlink w:anchor="_Toc416258696" w:history="1">
        <w:r w:rsidR="00EF3279" w:rsidRPr="00D522C1">
          <w:rPr>
            <w:rStyle w:val="Hyperlink"/>
          </w:rPr>
          <w:t>Bölüm 1</w:t>
        </w:r>
        <w:r w:rsidR="00EF3279">
          <w:rPr>
            <w:webHidden/>
          </w:rPr>
          <w:tab/>
        </w:r>
        <w:r w:rsidR="00EF3279">
          <w:rPr>
            <w:webHidden/>
          </w:rPr>
          <w:fldChar w:fldCharType="begin"/>
        </w:r>
        <w:r w:rsidR="00EF3279">
          <w:rPr>
            <w:webHidden/>
          </w:rPr>
          <w:instrText xml:space="preserve"> PAGEREF _Toc416258696 \h </w:instrText>
        </w:r>
        <w:r w:rsidR="00EF3279">
          <w:rPr>
            <w:webHidden/>
          </w:rPr>
        </w:r>
        <w:r w:rsidR="00EF3279">
          <w:rPr>
            <w:webHidden/>
          </w:rPr>
          <w:fldChar w:fldCharType="separate"/>
        </w:r>
        <w:r w:rsidR="005B67B6">
          <w:rPr>
            <w:webHidden/>
          </w:rPr>
          <w:t>3</w:t>
        </w:r>
        <w:r w:rsidR="00EF3279">
          <w:rPr>
            <w:webHidden/>
          </w:rPr>
          <w:fldChar w:fldCharType="end"/>
        </w:r>
      </w:hyperlink>
    </w:p>
    <w:p w:rsidR="00EF3279" w:rsidRPr="00AF3594" w:rsidRDefault="00C94D7C">
      <w:pPr>
        <w:pStyle w:val="TOC1"/>
        <w:rPr>
          <w:rFonts w:ascii="Segoe UI Light" w:eastAsia="SimSun" w:hAnsi="Segoe UI Light"/>
          <w:color w:val="auto"/>
          <w:sz w:val="22"/>
          <w:lang w:val="en-US" w:eastAsia="zh-CN"/>
        </w:rPr>
      </w:pPr>
      <w:hyperlink w:anchor="_Toc416258697" w:history="1">
        <w:r w:rsidR="00EF3279" w:rsidRPr="00AF3594">
          <w:rPr>
            <w:rStyle w:val="Hyperlink"/>
            <w:rFonts w:ascii="Segoe UI Light" w:eastAsia="SimHei" w:hAnsi="Segoe UI Light"/>
            <w:bCs/>
          </w:rPr>
          <w:t>Microsoft Ürün ve Hizmetler Anlaşmasının işleme şekli</w:t>
        </w:r>
        <w:r w:rsidR="00EF3279" w:rsidRPr="00143324">
          <w:rPr>
            <w:rFonts w:ascii="Cambria" w:hAnsi="Cambria"/>
            <w:webHidden/>
          </w:rPr>
          <w:tab/>
        </w:r>
        <w:r w:rsidR="00EF3279" w:rsidRPr="00AF3594">
          <w:rPr>
            <w:rFonts w:ascii="Segoe UI Light" w:hAnsi="Segoe UI Light"/>
            <w:webHidden/>
          </w:rPr>
          <w:fldChar w:fldCharType="begin"/>
        </w:r>
        <w:r w:rsidR="00EF3279" w:rsidRPr="00AF3594">
          <w:rPr>
            <w:rFonts w:ascii="Segoe UI Light" w:hAnsi="Segoe UI Light"/>
            <w:webHidden/>
          </w:rPr>
          <w:instrText xml:space="preserve"> PAGEREF _Toc416258697 \h </w:instrText>
        </w:r>
        <w:r w:rsidR="00EF3279" w:rsidRPr="00AF3594">
          <w:rPr>
            <w:rFonts w:ascii="Segoe UI Light" w:hAnsi="Segoe UI Light"/>
            <w:webHidden/>
          </w:rPr>
        </w:r>
        <w:r w:rsidR="00EF3279" w:rsidRPr="00AF3594">
          <w:rPr>
            <w:rFonts w:ascii="Segoe UI Light" w:hAnsi="Segoe UI Light"/>
            <w:webHidden/>
          </w:rPr>
          <w:fldChar w:fldCharType="separate"/>
        </w:r>
        <w:r w:rsidR="005B67B6" w:rsidRPr="00AF3594">
          <w:rPr>
            <w:rFonts w:ascii="Segoe UI Light" w:hAnsi="Segoe UI Light"/>
            <w:webHidden/>
          </w:rPr>
          <w:t>3</w:t>
        </w:r>
        <w:r w:rsidR="00EF3279" w:rsidRPr="00AF3594">
          <w:rPr>
            <w:rFonts w:ascii="Segoe UI Light" w:hAnsi="Segoe UI Light"/>
            <w:webHidden/>
          </w:rPr>
          <w:fldChar w:fldCharType="end"/>
        </w:r>
      </w:hyperlink>
    </w:p>
    <w:p w:rsidR="00EF3279" w:rsidRPr="00AF3594" w:rsidRDefault="00C94D7C">
      <w:pPr>
        <w:pStyle w:val="TOC1"/>
        <w:rPr>
          <w:rFonts w:ascii="Segoe UI Light" w:eastAsia="SimSun" w:hAnsi="Segoe UI Light"/>
          <w:color w:val="auto"/>
          <w:sz w:val="22"/>
          <w:lang w:val="en-US" w:eastAsia="zh-CN"/>
        </w:rPr>
      </w:pPr>
      <w:hyperlink w:anchor="_Toc416258698" w:history="1">
        <w:r w:rsidR="00EF3279" w:rsidRPr="00AF3594">
          <w:rPr>
            <w:rStyle w:val="Hyperlink"/>
            <w:rFonts w:ascii="Segoe UI Light" w:eastAsia="SimHei" w:hAnsi="Segoe UI Light"/>
            <w:bCs/>
          </w:rPr>
          <w:t>Anlaşma yapısı</w:t>
        </w:r>
        <w:r w:rsidR="00EF3279" w:rsidRPr="00143324">
          <w:rPr>
            <w:rFonts w:ascii="Cambria" w:hAnsi="Cambria"/>
            <w:webHidden/>
          </w:rPr>
          <w:tab/>
        </w:r>
        <w:r w:rsidR="00EF3279" w:rsidRPr="00AF3594">
          <w:rPr>
            <w:rFonts w:ascii="Segoe UI Light" w:hAnsi="Segoe UI Light"/>
            <w:webHidden/>
          </w:rPr>
          <w:fldChar w:fldCharType="begin"/>
        </w:r>
        <w:r w:rsidR="00EF3279" w:rsidRPr="00AF3594">
          <w:rPr>
            <w:rFonts w:ascii="Segoe UI Light" w:hAnsi="Segoe UI Light"/>
            <w:webHidden/>
          </w:rPr>
          <w:instrText xml:space="preserve"> PAGEREF _Toc416258698 \h </w:instrText>
        </w:r>
        <w:r w:rsidR="00EF3279" w:rsidRPr="00AF3594">
          <w:rPr>
            <w:rFonts w:ascii="Segoe UI Light" w:hAnsi="Segoe UI Light"/>
            <w:webHidden/>
          </w:rPr>
        </w:r>
        <w:r w:rsidR="00EF3279" w:rsidRPr="00AF3594">
          <w:rPr>
            <w:rFonts w:ascii="Segoe UI Light" w:hAnsi="Segoe UI Light"/>
            <w:webHidden/>
          </w:rPr>
          <w:fldChar w:fldCharType="separate"/>
        </w:r>
        <w:r w:rsidR="005B67B6" w:rsidRPr="00AF3594">
          <w:rPr>
            <w:rFonts w:ascii="Segoe UI Light" w:hAnsi="Segoe UI Light"/>
            <w:webHidden/>
          </w:rPr>
          <w:t>4</w:t>
        </w:r>
        <w:r w:rsidR="00EF3279" w:rsidRPr="00AF3594">
          <w:rPr>
            <w:rFonts w:ascii="Segoe UI Light" w:hAnsi="Segoe UI Light"/>
            <w:webHidden/>
          </w:rPr>
          <w:fldChar w:fldCharType="end"/>
        </w:r>
      </w:hyperlink>
    </w:p>
    <w:p w:rsidR="00EF3279" w:rsidRPr="00AF3594" w:rsidRDefault="00C94D7C">
      <w:pPr>
        <w:pStyle w:val="TOC1"/>
        <w:rPr>
          <w:rFonts w:ascii="Segoe UI Light" w:eastAsia="SimSun" w:hAnsi="Segoe UI Light"/>
          <w:color w:val="auto"/>
          <w:sz w:val="22"/>
          <w:lang w:val="en-US" w:eastAsia="zh-CN"/>
        </w:rPr>
      </w:pPr>
      <w:hyperlink w:anchor="_Toc416258699" w:history="1">
        <w:r w:rsidR="00EF3279" w:rsidRPr="00AF3594">
          <w:rPr>
            <w:rStyle w:val="Hyperlink"/>
            <w:rFonts w:ascii="Segoe UI Light" w:eastAsia="SimHei" w:hAnsi="Segoe UI Light"/>
            <w:bCs/>
          </w:rPr>
          <w:t>İşleme Dayalı Satın Alma</w:t>
        </w:r>
        <w:r w:rsidR="00EF3279" w:rsidRPr="00143324">
          <w:rPr>
            <w:rFonts w:ascii="Cambria" w:hAnsi="Cambria"/>
            <w:webHidden/>
          </w:rPr>
          <w:tab/>
        </w:r>
        <w:r w:rsidR="00EF3279" w:rsidRPr="00AF3594">
          <w:rPr>
            <w:rFonts w:ascii="Segoe UI Light" w:hAnsi="Segoe UI Light"/>
            <w:webHidden/>
          </w:rPr>
          <w:fldChar w:fldCharType="begin"/>
        </w:r>
        <w:r w:rsidR="00EF3279" w:rsidRPr="00AF3594">
          <w:rPr>
            <w:rFonts w:ascii="Segoe UI Light" w:hAnsi="Segoe UI Light"/>
            <w:webHidden/>
          </w:rPr>
          <w:instrText xml:space="preserve"> PAGEREF _Toc416258699 \h </w:instrText>
        </w:r>
        <w:r w:rsidR="00EF3279" w:rsidRPr="00AF3594">
          <w:rPr>
            <w:rFonts w:ascii="Segoe UI Light" w:hAnsi="Segoe UI Light"/>
            <w:webHidden/>
          </w:rPr>
        </w:r>
        <w:r w:rsidR="00EF3279" w:rsidRPr="00AF3594">
          <w:rPr>
            <w:rFonts w:ascii="Segoe UI Light" w:hAnsi="Segoe UI Light"/>
            <w:webHidden/>
          </w:rPr>
          <w:fldChar w:fldCharType="separate"/>
        </w:r>
        <w:r w:rsidR="005B67B6" w:rsidRPr="00AF3594">
          <w:rPr>
            <w:rFonts w:ascii="Segoe UI Light" w:hAnsi="Segoe UI Light"/>
            <w:webHidden/>
          </w:rPr>
          <w:t>4</w:t>
        </w:r>
        <w:r w:rsidR="00EF3279" w:rsidRPr="00AF3594">
          <w:rPr>
            <w:rFonts w:ascii="Segoe UI Light" w:hAnsi="Segoe UI Light"/>
            <w:webHidden/>
          </w:rPr>
          <w:fldChar w:fldCharType="end"/>
        </w:r>
      </w:hyperlink>
    </w:p>
    <w:p w:rsidR="00EF3279" w:rsidRDefault="00C94D7C">
      <w:pPr>
        <w:pStyle w:val="TOC1"/>
        <w:rPr>
          <w:rFonts w:eastAsia="SimSun"/>
          <w:color w:val="auto"/>
          <w:sz w:val="22"/>
          <w:lang w:val="en-US" w:eastAsia="zh-CN"/>
        </w:rPr>
      </w:pPr>
      <w:hyperlink w:anchor="_Toc416258700" w:history="1">
        <w:r w:rsidR="00EF3279" w:rsidRPr="00D522C1">
          <w:rPr>
            <w:rStyle w:val="Hyperlink"/>
          </w:rPr>
          <w:t>Bölüm 2</w:t>
        </w:r>
        <w:r w:rsidR="00EF3279">
          <w:rPr>
            <w:webHidden/>
          </w:rPr>
          <w:tab/>
        </w:r>
        <w:r w:rsidR="00EF3279">
          <w:rPr>
            <w:webHidden/>
          </w:rPr>
          <w:fldChar w:fldCharType="begin"/>
        </w:r>
        <w:r w:rsidR="00EF3279">
          <w:rPr>
            <w:webHidden/>
          </w:rPr>
          <w:instrText xml:space="preserve"> PAGEREF _Toc416258700 \h </w:instrText>
        </w:r>
        <w:r w:rsidR="00EF3279">
          <w:rPr>
            <w:webHidden/>
          </w:rPr>
        </w:r>
        <w:r w:rsidR="00EF3279">
          <w:rPr>
            <w:webHidden/>
          </w:rPr>
          <w:fldChar w:fldCharType="separate"/>
        </w:r>
        <w:r w:rsidR="005B67B6">
          <w:rPr>
            <w:webHidden/>
          </w:rPr>
          <w:t>6</w:t>
        </w:r>
        <w:r w:rsidR="00EF3279">
          <w:rPr>
            <w:webHidden/>
          </w:rPr>
          <w:fldChar w:fldCharType="end"/>
        </w:r>
      </w:hyperlink>
    </w:p>
    <w:p w:rsidR="00EF3279" w:rsidRDefault="00C94D7C">
      <w:pPr>
        <w:pStyle w:val="TOC1"/>
        <w:rPr>
          <w:rFonts w:eastAsia="SimSun"/>
          <w:color w:val="auto"/>
          <w:sz w:val="22"/>
          <w:lang w:val="en-US" w:eastAsia="zh-CN"/>
        </w:rPr>
      </w:pPr>
      <w:hyperlink w:anchor="_Toc416258701" w:history="1">
        <w:r w:rsidR="00EF3279" w:rsidRPr="00F24398">
          <w:rPr>
            <w:rStyle w:val="Hyperlink"/>
            <w:rFonts w:ascii="Segoe UI Light" w:eastAsia="SimHei" w:hAnsi="Segoe UI Light"/>
            <w:bCs/>
          </w:rPr>
          <w:t>Çevrimiçi Hizmetlerin Avantajları</w:t>
        </w:r>
        <w:r w:rsidR="00EF3279">
          <w:rPr>
            <w:webHidden/>
          </w:rPr>
          <w:tab/>
        </w:r>
        <w:r w:rsidR="00EF3279">
          <w:rPr>
            <w:webHidden/>
          </w:rPr>
          <w:fldChar w:fldCharType="begin"/>
        </w:r>
        <w:r w:rsidR="00EF3279">
          <w:rPr>
            <w:webHidden/>
          </w:rPr>
          <w:instrText xml:space="preserve"> PAGEREF _Toc416258701 \h </w:instrText>
        </w:r>
        <w:r w:rsidR="00EF3279">
          <w:rPr>
            <w:webHidden/>
          </w:rPr>
        </w:r>
        <w:r w:rsidR="00EF3279">
          <w:rPr>
            <w:webHidden/>
          </w:rPr>
          <w:fldChar w:fldCharType="separate"/>
        </w:r>
        <w:r w:rsidR="005B67B6">
          <w:rPr>
            <w:webHidden/>
          </w:rPr>
          <w:t>6</w:t>
        </w:r>
        <w:r w:rsidR="00EF3279">
          <w:rPr>
            <w:webHidden/>
          </w:rPr>
          <w:fldChar w:fldCharType="end"/>
        </w:r>
      </w:hyperlink>
    </w:p>
    <w:p w:rsidR="00EF3279" w:rsidRDefault="00C94D7C">
      <w:pPr>
        <w:pStyle w:val="TOC1"/>
        <w:rPr>
          <w:rFonts w:eastAsia="SimSun"/>
          <w:color w:val="auto"/>
          <w:sz w:val="22"/>
          <w:lang w:val="en-US" w:eastAsia="zh-CN"/>
        </w:rPr>
      </w:pPr>
      <w:hyperlink w:anchor="_Toc416258702" w:history="1">
        <w:r w:rsidR="00EF3279" w:rsidRPr="00F24398">
          <w:rPr>
            <w:rStyle w:val="Hyperlink"/>
            <w:rFonts w:ascii="Segoe UI Light" w:eastAsia="SimHei" w:hAnsi="Segoe UI Light"/>
            <w:bCs/>
          </w:rPr>
          <w:t>Yazılım Güvencesi ve Avantajlar</w:t>
        </w:r>
        <w:r w:rsidR="00EF3279">
          <w:rPr>
            <w:webHidden/>
          </w:rPr>
          <w:tab/>
        </w:r>
        <w:r w:rsidR="00EF3279">
          <w:rPr>
            <w:webHidden/>
          </w:rPr>
          <w:fldChar w:fldCharType="begin"/>
        </w:r>
        <w:r w:rsidR="00EF3279">
          <w:rPr>
            <w:webHidden/>
          </w:rPr>
          <w:instrText xml:space="preserve"> PAGEREF _Toc416258702 \h </w:instrText>
        </w:r>
        <w:r w:rsidR="00EF3279">
          <w:rPr>
            <w:webHidden/>
          </w:rPr>
        </w:r>
        <w:r w:rsidR="00EF3279">
          <w:rPr>
            <w:webHidden/>
          </w:rPr>
          <w:fldChar w:fldCharType="separate"/>
        </w:r>
        <w:r w:rsidR="005B67B6">
          <w:rPr>
            <w:webHidden/>
          </w:rPr>
          <w:t>6</w:t>
        </w:r>
        <w:r w:rsidR="00EF3279">
          <w:rPr>
            <w:webHidden/>
          </w:rPr>
          <w:fldChar w:fldCharType="end"/>
        </w:r>
      </w:hyperlink>
    </w:p>
    <w:p w:rsidR="00EF3279" w:rsidRDefault="00C94D7C">
      <w:pPr>
        <w:pStyle w:val="TOC1"/>
        <w:rPr>
          <w:rFonts w:eastAsia="SimSun"/>
          <w:color w:val="auto"/>
          <w:sz w:val="22"/>
          <w:lang w:val="en-US" w:eastAsia="zh-CN"/>
        </w:rPr>
      </w:pPr>
      <w:hyperlink w:anchor="_Toc416258703" w:history="1">
        <w:r w:rsidR="00EF3279" w:rsidRPr="00F24398">
          <w:rPr>
            <w:rStyle w:val="Hyperlink"/>
            <w:rFonts w:ascii="Segoe UI Light" w:eastAsia="SimHei" w:hAnsi="Segoe UI Light"/>
            <w:bCs/>
          </w:rPr>
          <w:t>Microsoft Ürün ve Hizmetler Anlaşması Yazılım Güvencesi Avantajlarının Kullanılabilirliği</w:t>
        </w:r>
        <w:r w:rsidR="00EF3279">
          <w:rPr>
            <w:webHidden/>
          </w:rPr>
          <w:tab/>
        </w:r>
        <w:r w:rsidR="00EF3279">
          <w:rPr>
            <w:webHidden/>
          </w:rPr>
          <w:fldChar w:fldCharType="begin"/>
        </w:r>
        <w:r w:rsidR="00EF3279">
          <w:rPr>
            <w:webHidden/>
          </w:rPr>
          <w:instrText xml:space="preserve"> PAGEREF _Toc416258703 \h </w:instrText>
        </w:r>
        <w:r w:rsidR="00EF3279">
          <w:rPr>
            <w:webHidden/>
          </w:rPr>
        </w:r>
        <w:r w:rsidR="00EF3279">
          <w:rPr>
            <w:webHidden/>
          </w:rPr>
          <w:fldChar w:fldCharType="separate"/>
        </w:r>
        <w:r w:rsidR="005B67B6">
          <w:rPr>
            <w:webHidden/>
          </w:rPr>
          <w:t>7</w:t>
        </w:r>
        <w:r w:rsidR="00EF3279">
          <w:rPr>
            <w:webHidden/>
          </w:rPr>
          <w:fldChar w:fldCharType="end"/>
        </w:r>
      </w:hyperlink>
    </w:p>
    <w:p w:rsidR="00EF3279" w:rsidRDefault="00C94D7C">
      <w:pPr>
        <w:pStyle w:val="TOC1"/>
        <w:rPr>
          <w:rFonts w:eastAsia="SimSun"/>
          <w:color w:val="auto"/>
          <w:sz w:val="22"/>
          <w:lang w:val="en-US" w:eastAsia="zh-CN"/>
        </w:rPr>
      </w:pPr>
      <w:hyperlink w:anchor="_Toc416258704" w:history="1">
        <w:r w:rsidR="00EF3279" w:rsidRPr="00D522C1">
          <w:rPr>
            <w:rStyle w:val="Hyperlink"/>
            <w:rFonts w:ascii="Segoe UI Light Tur" w:eastAsia="SimHei" w:hAnsi="Segoe UI Light Tur"/>
            <w:bCs/>
          </w:rPr>
          <w:t>Puan Tabanlı Avantajlar</w:t>
        </w:r>
        <w:r w:rsidR="00EF3279">
          <w:rPr>
            <w:webHidden/>
          </w:rPr>
          <w:tab/>
        </w:r>
        <w:r w:rsidR="00EF3279">
          <w:rPr>
            <w:webHidden/>
          </w:rPr>
          <w:fldChar w:fldCharType="begin"/>
        </w:r>
        <w:r w:rsidR="00EF3279">
          <w:rPr>
            <w:webHidden/>
          </w:rPr>
          <w:instrText xml:space="preserve"> PAGEREF _Toc416258704 \h </w:instrText>
        </w:r>
        <w:r w:rsidR="00EF3279">
          <w:rPr>
            <w:webHidden/>
          </w:rPr>
        </w:r>
        <w:r w:rsidR="00EF3279">
          <w:rPr>
            <w:webHidden/>
          </w:rPr>
          <w:fldChar w:fldCharType="separate"/>
        </w:r>
        <w:r w:rsidR="005B67B6">
          <w:rPr>
            <w:webHidden/>
          </w:rPr>
          <w:t>8</w:t>
        </w:r>
        <w:r w:rsidR="00EF3279">
          <w:rPr>
            <w:webHidden/>
          </w:rPr>
          <w:fldChar w:fldCharType="end"/>
        </w:r>
      </w:hyperlink>
    </w:p>
    <w:p w:rsidR="00EF3279" w:rsidRDefault="00C94D7C">
      <w:pPr>
        <w:pStyle w:val="TOC2"/>
        <w:rPr>
          <w:rFonts w:eastAsia="SimSun"/>
          <w:color w:val="auto"/>
          <w:sz w:val="22"/>
          <w:szCs w:val="22"/>
          <w:lang w:val="en-US" w:eastAsia="zh-CN"/>
        </w:rPr>
      </w:pPr>
      <w:hyperlink w:anchor="_Toc416258705" w:history="1">
        <w:r w:rsidR="00EF3279" w:rsidRPr="00D522C1">
          <w:rPr>
            <w:rStyle w:val="Hyperlink"/>
          </w:rPr>
          <w:t>Planlama Hizmetleri</w:t>
        </w:r>
        <w:r w:rsidR="00EF3279">
          <w:rPr>
            <w:webHidden/>
          </w:rPr>
          <w:tab/>
        </w:r>
        <w:r w:rsidR="00EF3279">
          <w:rPr>
            <w:webHidden/>
          </w:rPr>
          <w:fldChar w:fldCharType="begin"/>
        </w:r>
        <w:r w:rsidR="00EF3279">
          <w:rPr>
            <w:webHidden/>
          </w:rPr>
          <w:instrText xml:space="preserve"> PAGEREF _Toc416258705 \h </w:instrText>
        </w:r>
        <w:r w:rsidR="00EF3279">
          <w:rPr>
            <w:webHidden/>
          </w:rPr>
        </w:r>
        <w:r w:rsidR="00EF3279">
          <w:rPr>
            <w:webHidden/>
          </w:rPr>
          <w:fldChar w:fldCharType="separate"/>
        </w:r>
        <w:r w:rsidR="005B67B6">
          <w:rPr>
            <w:webHidden/>
          </w:rPr>
          <w:t>8</w:t>
        </w:r>
        <w:r w:rsidR="00EF3279">
          <w:rPr>
            <w:webHidden/>
          </w:rPr>
          <w:fldChar w:fldCharType="end"/>
        </w:r>
      </w:hyperlink>
    </w:p>
    <w:p w:rsidR="00EF3279" w:rsidRDefault="00C94D7C">
      <w:pPr>
        <w:pStyle w:val="TOC2"/>
        <w:rPr>
          <w:rFonts w:eastAsia="SimSun"/>
          <w:color w:val="auto"/>
          <w:sz w:val="22"/>
          <w:szCs w:val="22"/>
          <w:lang w:val="en-US" w:eastAsia="zh-CN"/>
        </w:rPr>
      </w:pPr>
      <w:hyperlink w:anchor="_Toc416258706" w:history="1">
        <w:r w:rsidR="00EF3279" w:rsidRPr="00D522C1">
          <w:rPr>
            <w:rStyle w:val="Hyperlink"/>
          </w:rPr>
          <w:t>Eğitim Kuponları</w:t>
        </w:r>
        <w:r w:rsidR="00EF3279">
          <w:rPr>
            <w:webHidden/>
          </w:rPr>
          <w:tab/>
        </w:r>
        <w:r w:rsidR="00EF3279">
          <w:rPr>
            <w:webHidden/>
          </w:rPr>
          <w:fldChar w:fldCharType="begin"/>
        </w:r>
        <w:r w:rsidR="00EF3279">
          <w:rPr>
            <w:webHidden/>
          </w:rPr>
          <w:instrText xml:space="preserve"> PAGEREF _Toc416258706 \h </w:instrText>
        </w:r>
        <w:r w:rsidR="00EF3279">
          <w:rPr>
            <w:webHidden/>
          </w:rPr>
        </w:r>
        <w:r w:rsidR="00EF3279">
          <w:rPr>
            <w:webHidden/>
          </w:rPr>
          <w:fldChar w:fldCharType="separate"/>
        </w:r>
        <w:r w:rsidR="005B67B6">
          <w:rPr>
            <w:webHidden/>
          </w:rPr>
          <w:t>10</w:t>
        </w:r>
        <w:r w:rsidR="00EF3279">
          <w:rPr>
            <w:webHidden/>
          </w:rPr>
          <w:fldChar w:fldCharType="end"/>
        </w:r>
      </w:hyperlink>
    </w:p>
    <w:p w:rsidR="00EF3279" w:rsidRDefault="00C94D7C">
      <w:pPr>
        <w:pStyle w:val="TOC2"/>
        <w:rPr>
          <w:rFonts w:eastAsia="SimSun"/>
          <w:color w:val="auto"/>
          <w:sz w:val="22"/>
          <w:szCs w:val="22"/>
          <w:lang w:val="en-US" w:eastAsia="zh-CN"/>
        </w:rPr>
      </w:pPr>
      <w:hyperlink w:anchor="_Toc416258707" w:history="1">
        <w:r w:rsidR="00EF3279" w:rsidRPr="00D522C1">
          <w:rPr>
            <w:rStyle w:val="Hyperlink"/>
          </w:rPr>
          <w:t>7 gün 24 saat Sorun Çözme Desteği</w:t>
        </w:r>
        <w:r w:rsidR="00EF3279">
          <w:rPr>
            <w:webHidden/>
          </w:rPr>
          <w:tab/>
        </w:r>
        <w:r w:rsidR="00EF3279">
          <w:rPr>
            <w:webHidden/>
          </w:rPr>
          <w:fldChar w:fldCharType="begin"/>
        </w:r>
        <w:r w:rsidR="00EF3279">
          <w:rPr>
            <w:webHidden/>
          </w:rPr>
          <w:instrText xml:space="preserve"> PAGEREF _Toc416258707 \h </w:instrText>
        </w:r>
        <w:r w:rsidR="00EF3279">
          <w:rPr>
            <w:webHidden/>
          </w:rPr>
        </w:r>
        <w:r w:rsidR="00EF3279">
          <w:rPr>
            <w:webHidden/>
          </w:rPr>
          <w:fldChar w:fldCharType="separate"/>
        </w:r>
        <w:r w:rsidR="005B67B6">
          <w:rPr>
            <w:webHidden/>
          </w:rPr>
          <w:t>11</w:t>
        </w:r>
        <w:r w:rsidR="00EF3279">
          <w:rPr>
            <w:webHidden/>
          </w:rPr>
          <w:fldChar w:fldCharType="end"/>
        </w:r>
      </w:hyperlink>
    </w:p>
    <w:p w:rsidR="00EF3279" w:rsidRPr="003305EB" w:rsidRDefault="00C94D7C">
      <w:pPr>
        <w:pStyle w:val="TOC1"/>
        <w:rPr>
          <w:rFonts w:ascii="Segoe UI Light" w:eastAsia="SimSun" w:hAnsi="Segoe UI Light"/>
          <w:color w:val="auto"/>
          <w:sz w:val="22"/>
          <w:lang w:val="en-US" w:eastAsia="zh-CN"/>
        </w:rPr>
      </w:pPr>
      <w:hyperlink w:anchor="_Toc416258708" w:history="1">
        <w:r w:rsidR="00EF3279" w:rsidRPr="003305EB">
          <w:rPr>
            <w:rStyle w:val="Hyperlink"/>
            <w:rFonts w:ascii="Segoe UI Light" w:eastAsia="SimHei" w:hAnsi="Segoe UI Light"/>
            <w:bCs/>
          </w:rPr>
          <w:t>Nitelikli Ürün Avantajları</w:t>
        </w:r>
        <w:r w:rsidR="00EF3279" w:rsidRPr="00143324">
          <w:rPr>
            <w:rFonts w:ascii="Cambria" w:hAnsi="Cambria"/>
            <w:webHidden/>
          </w:rPr>
          <w:tab/>
        </w:r>
        <w:r w:rsidR="00EF3279" w:rsidRPr="003305EB">
          <w:rPr>
            <w:rFonts w:ascii="Segoe UI Light" w:hAnsi="Segoe UI Light"/>
            <w:webHidden/>
          </w:rPr>
          <w:fldChar w:fldCharType="begin"/>
        </w:r>
        <w:r w:rsidR="00EF3279" w:rsidRPr="003305EB">
          <w:rPr>
            <w:rFonts w:ascii="Segoe UI Light" w:hAnsi="Segoe UI Light"/>
            <w:webHidden/>
          </w:rPr>
          <w:instrText xml:space="preserve"> PAGEREF _Toc416258708 \h </w:instrText>
        </w:r>
        <w:r w:rsidR="00EF3279" w:rsidRPr="003305EB">
          <w:rPr>
            <w:rFonts w:ascii="Segoe UI Light" w:hAnsi="Segoe UI Light"/>
            <w:webHidden/>
          </w:rPr>
        </w:r>
        <w:r w:rsidR="00EF3279" w:rsidRPr="003305EB">
          <w:rPr>
            <w:rFonts w:ascii="Segoe UI Light" w:hAnsi="Segoe UI Light"/>
            <w:webHidden/>
          </w:rPr>
          <w:fldChar w:fldCharType="separate"/>
        </w:r>
        <w:r w:rsidR="005B67B6" w:rsidRPr="003305EB">
          <w:rPr>
            <w:rFonts w:ascii="Segoe UI Light" w:hAnsi="Segoe UI Light"/>
            <w:webHidden/>
          </w:rPr>
          <w:t>13</w:t>
        </w:r>
        <w:r w:rsidR="00EF3279" w:rsidRPr="003305EB">
          <w:rPr>
            <w:rFonts w:ascii="Segoe UI Light" w:hAnsi="Segoe UI Light"/>
            <w:webHidden/>
          </w:rPr>
          <w:fldChar w:fldCharType="end"/>
        </w:r>
      </w:hyperlink>
    </w:p>
    <w:p w:rsidR="00EF3279" w:rsidRDefault="00C94D7C">
      <w:pPr>
        <w:pStyle w:val="TOC2"/>
        <w:rPr>
          <w:rFonts w:eastAsia="SimSun"/>
          <w:color w:val="auto"/>
          <w:sz w:val="22"/>
          <w:szCs w:val="22"/>
          <w:lang w:val="en-US" w:eastAsia="zh-CN"/>
        </w:rPr>
      </w:pPr>
      <w:hyperlink w:anchor="_Toc416258709" w:history="1">
        <w:r w:rsidR="00EF3279" w:rsidRPr="00D522C1">
          <w:rPr>
            <w:rStyle w:val="Hyperlink"/>
          </w:rPr>
          <w:t>Yeni Sürüm Hakları</w:t>
        </w:r>
        <w:r w:rsidR="00EF3279">
          <w:rPr>
            <w:webHidden/>
          </w:rPr>
          <w:tab/>
        </w:r>
        <w:r w:rsidR="00EF3279">
          <w:rPr>
            <w:webHidden/>
          </w:rPr>
          <w:fldChar w:fldCharType="begin"/>
        </w:r>
        <w:r w:rsidR="00EF3279">
          <w:rPr>
            <w:webHidden/>
          </w:rPr>
          <w:instrText xml:space="preserve"> PAGEREF _Toc416258709 \h </w:instrText>
        </w:r>
        <w:r w:rsidR="00EF3279">
          <w:rPr>
            <w:webHidden/>
          </w:rPr>
        </w:r>
        <w:r w:rsidR="00EF3279">
          <w:rPr>
            <w:webHidden/>
          </w:rPr>
          <w:fldChar w:fldCharType="separate"/>
        </w:r>
        <w:r w:rsidR="005B67B6">
          <w:rPr>
            <w:webHidden/>
          </w:rPr>
          <w:t>13</w:t>
        </w:r>
        <w:r w:rsidR="00EF3279">
          <w:rPr>
            <w:webHidden/>
          </w:rPr>
          <w:fldChar w:fldCharType="end"/>
        </w:r>
      </w:hyperlink>
    </w:p>
    <w:p w:rsidR="00EF3279" w:rsidRDefault="00C94D7C">
      <w:pPr>
        <w:pStyle w:val="TOC2"/>
        <w:rPr>
          <w:rFonts w:eastAsia="SimSun"/>
          <w:color w:val="auto"/>
          <w:sz w:val="22"/>
          <w:szCs w:val="22"/>
          <w:lang w:val="en-US" w:eastAsia="zh-CN"/>
        </w:rPr>
      </w:pPr>
      <w:hyperlink w:anchor="_Toc416258710" w:history="1">
        <w:r w:rsidR="00EF3279" w:rsidRPr="00D522C1">
          <w:rPr>
            <w:rStyle w:val="Hyperlink"/>
          </w:rPr>
          <w:t>Office Çoklu Dil Paketi</w:t>
        </w:r>
        <w:r w:rsidR="00EF3279">
          <w:rPr>
            <w:webHidden/>
          </w:rPr>
          <w:tab/>
        </w:r>
        <w:r w:rsidR="00EF3279">
          <w:rPr>
            <w:webHidden/>
          </w:rPr>
          <w:fldChar w:fldCharType="begin"/>
        </w:r>
        <w:r w:rsidR="00EF3279">
          <w:rPr>
            <w:webHidden/>
          </w:rPr>
          <w:instrText xml:space="preserve"> PAGEREF _Toc416258710 \h </w:instrText>
        </w:r>
        <w:r w:rsidR="00EF3279">
          <w:rPr>
            <w:webHidden/>
          </w:rPr>
        </w:r>
        <w:r w:rsidR="00EF3279">
          <w:rPr>
            <w:webHidden/>
          </w:rPr>
          <w:fldChar w:fldCharType="separate"/>
        </w:r>
        <w:r w:rsidR="005B67B6">
          <w:rPr>
            <w:webHidden/>
          </w:rPr>
          <w:t>13</w:t>
        </w:r>
        <w:r w:rsidR="00EF3279">
          <w:rPr>
            <w:webHidden/>
          </w:rPr>
          <w:fldChar w:fldCharType="end"/>
        </w:r>
      </w:hyperlink>
    </w:p>
    <w:p w:rsidR="00EF3279" w:rsidRDefault="00C94D7C">
      <w:pPr>
        <w:pStyle w:val="TOC2"/>
        <w:rPr>
          <w:rFonts w:eastAsia="SimSun"/>
          <w:color w:val="auto"/>
          <w:sz w:val="22"/>
          <w:szCs w:val="22"/>
          <w:lang w:val="en-US" w:eastAsia="zh-CN"/>
        </w:rPr>
      </w:pPr>
      <w:hyperlink w:anchor="_Toc416258711" w:history="1">
        <w:r w:rsidR="00EF3279" w:rsidRPr="00D522C1">
          <w:rPr>
            <w:rStyle w:val="Hyperlink"/>
          </w:rPr>
          <w:t>Gelişmiş Basım Avantajları - Windows ve Windows Embedded</w:t>
        </w:r>
        <w:r w:rsidR="00EF3279">
          <w:rPr>
            <w:webHidden/>
          </w:rPr>
          <w:tab/>
        </w:r>
        <w:r w:rsidR="00EF3279">
          <w:rPr>
            <w:webHidden/>
          </w:rPr>
          <w:fldChar w:fldCharType="begin"/>
        </w:r>
        <w:r w:rsidR="00EF3279">
          <w:rPr>
            <w:webHidden/>
          </w:rPr>
          <w:instrText xml:space="preserve"> PAGEREF _Toc416258711 \h </w:instrText>
        </w:r>
        <w:r w:rsidR="00EF3279">
          <w:rPr>
            <w:webHidden/>
          </w:rPr>
        </w:r>
        <w:r w:rsidR="00EF3279">
          <w:rPr>
            <w:webHidden/>
          </w:rPr>
          <w:fldChar w:fldCharType="separate"/>
        </w:r>
        <w:r w:rsidR="005B67B6">
          <w:rPr>
            <w:webHidden/>
          </w:rPr>
          <w:t>14</w:t>
        </w:r>
        <w:r w:rsidR="00EF3279">
          <w:rPr>
            <w:webHidden/>
          </w:rPr>
          <w:fldChar w:fldCharType="end"/>
        </w:r>
      </w:hyperlink>
    </w:p>
    <w:p w:rsidR="00EF3279" w:rsidRDefault="00C94D7C">
      <w:pPr>
        <w:pStyle w:val="TOC2"/>
        <w:rPr>
          <w:rFonts w:eastAsia="SimSun"/>
          <w:color w:val="auto"/>
          <w:sz w:val="22"/>
          <w:szCs w:val="22"/>
          <w:lang w:val="en-US" w:eastAsia="zh-CN"/>
        </w:rPr>
      </w:pPr>
      <w:hyperlink w:anchor="_Toc416258712" w:history="1">
        <w:r w:rsidR="00EF3279" w:rsidRPr="00D522C1">
          <w:rPr>
            <w:rStyle w:val="Hyperlink"/>
          </w:rPr>
          <w:t>E-Öğrenme</w:t>
        </w:r>
        <w:r w:rsidR="00EF3279">
          <w:rPr>
            <w:webHidden/>
          </w:rPr>
          <w:tab/>
        </w:r>
        <w:r w:rsidR="00EF3279">
          <w:rPr>
            <w:webHidden/>
          </w:rPr>
          <w:fldChar w:fldCharType="begin"/>
        </w:r>
        <w:r w:rsidR="00EF3279">
          <w:rPr>
            <w:webHidden/>
          </w:rPr>
          <w:instrText xml:space="preserve"> PAGEREF _Toc416258712 \h </w:instrText>
        </w:r>
        <w:r w:rsidR="00EF3279">
          <w:rPr>
            <w:webHidden/>
          </w:rPr>
        </w:r>
        <w:r w:rsidR="00EF3279">
          <w:rPr>
            <w:webHidden/>
          </w:rPr>
          <w:fldChar w:fldCharType="separate"/>
        </w:r>
        <w:r w:rsidR="005B67B6">
          <w:rPr>
            <w:webHidden/>
          </w:rPr>
          <w:t>14</w:t>
        </w:r>
        <w:r w:rsidR="00EF3279">
          <w:rPr>
            <w:webHidden/>
          </w:rPr>
          <w:fldChar w:fldCharType="end"/>
        </w:r>
      </w:hyperlink>
    </w:p>
    <w:p w:rsidR="00EF3279" w:rsidRDefault="00C94D7C">
      <w:pPr>
        <w:pStyle w:val="TOC2"/>
        <w:rPr>
          <w:rFonts w:eastAsia="SimSun"/>
          <w:color w:val="auto"/>
          <w:sz w:val="22"/>
          <w:szCs w:val="22"/>
          <w:lang w:val="en-US" w:eastAsia="zh-CN"/>
        </w:rPr>
      </w:pPr>
      <w:hyperlink w:anchor="_Toc416258713" w:history="1">
        <w:r w:rsidR="00EF3279" w:rsidRPr="00D522C1">
          <w:rPr>
            <w:rStyle w:val="Hyperlink"/>
          </w:rPr>
          <w:t>Evde Kullanım Programı</w:t>
        </w:r>
        <w:r w:rsidR="00EF3279">
          <w:rPr>
            <w:webHidden/>
          </w:rPr>
          <w:tab/>
        </w:r>
        <w:r w:rsidR="00EF3279">
          <w:rPr>
            <w:webHidden/>
          </w:rPr>
          <w:fldChar w:fldCharType="begin"/>
        </w:r>
        <w:r w:rsidR="00EF3279">
          <w:rPr>
            <w:webHidden/>
          </w:rPr>
          <w:instrText xml:space="preserve"> PAGEREF _Toc416258713 \h </w:instrText>
        </w:r>
        <w:r w:rsidR="00EF3279">
          <w:rPr>
            <w:webHidden/>
          </w:rPr>
        </w:r>
        <w:r w:rsidR="00EF3279">
          <w:rPr>
            <w:webHidden/>
          </w:rPr>
          <w:fldChar w:fldCharType="separate"/>
        </w:r>
        <w:r w:rsidR="005B67B6">
          <w:rPr>
            <w:webHidden/>
          </w:rPr>
          <w:t>14</w:t>
        </w:r>
        <w:r w:rsidR="00EF3279">
          <w:rPr>
            <w:webHidden/>
          </w:rPr>
          <w:fldChar w:fldCharType="end"/>
        </w:r>
      </w:hyperlink>
    </w:p>
    <w:p w:rsidR="00EF3279" w:rsidRDefault="00C94D7C">
      <w:pPr>
        <w:pStyle w:val="TOC2"/>
        <w:rPr>
          <w:rFonts w:eastAsia="SimSun"/>
          <w:color w:val="auto"/>
          <w:sz w:val="22"/>
          <w:szCs w:val="22"/>
          <w:lang w:val="en-US" w:eastAsia="zh-CN"/>
        </w:rPr>
      </w:pPr>
      <w:hyperlink w:anchor="_Toc416258714" w:history="1">
        <w:r w:rsidR="00EF3279" w:rsidRPr="00D522C1">
          <w:rPr>
            <w:rStyle w:val="Hyperlink"/>
          </w:rPr>
          <w:t>Kurumsal Kaynak Lisanslama Programı</w:t>
        </w:r>
        <w:r w:rsidR="00EF3279">
          <w:rPr>
            <w:webHidden/>
          </w:rPr>
          <w:tab/>
        </w:r>
        <w:r w:rsidR="00EF3279">
          <w:rPr>
            <w:webHidden/>
          </w:rPr>
          <w:fldChar w:fldCharType="begin"/>
        </w:r>
        <w:r w:rsidR="00EF3279">
          <w:rPr>
            <w:webHidden/>
          </w:rPr>
          <w:instrText xml:space="preserve"> PAGEREF _Toc416258714 \h </w:instrText>
        </w:r>
        <w:r w:rsidR="00EF3279">
          <w:rPr>
            <w:webHidden/>
          </w:rPr>
        </w:r>
        <w:r w:rsidR="00EF3279">
          <w:rPr>
            <w:webHidden/>
          </w:rPr>
          <w:fldChar w:fldCharType="separate"/>
        </w:r>
        <w:r w:rsidR="005B67B6">
          <w:rPr>
            <w:webHidden/>
          </w:rPr>
          <w:t>15</w:t>
        </w:r>
        <w:r w:rsidR="00EF3279">
          <w:rPr>
            <w:webHidden/>
          </w:rPr>
          <w:fldChar w:fldCharType="end"/>
        </w:r>
      </w:hyperlink>
    </w:p>
    <w:p w:rsidR="00EF3279" w:rsidRDefault="00C94D7C">
      <w:pPr>
        <w:pStyle w:val="TOC2"/>
        <w:rPr>
          <w:rFonts w:eastAsia="SimSun"/>
          <w:color w:val="auto"/>
          <w:sz w:val="22"/>
          <w:szCs w:val="22"/>
          <w:lang w:val="en-US" w:eastAsia="zh-CN"/>
        </w:rPr>
      </w:pPr>
      <w:hyperlink w:anchor="_Toc416258715" w:history="1">
        <w:r w:rsidR="00EF3279" w:rsidRPr="00D522C1">
          <w:rPr>
            <w:rStyle w:val="Hyperlink"/>
          </w:rPr>
          <w:t>System Center Küresel Hizmet İzleyicisi</w:t>
        </w:r>
        <w:r w:rsidR="00EF3279">
          <w:rPr>
            <w:webHidden/>
          </w:rPr>
          <w:tab/>
        </w:r>
        <w:r w:rsidR="00EF3279">
          <w:rPr>
            <w:webHidden/>
          </w:rPr>
          <w:fldChar w:fldCharType="begin"/>
        </w:r>
        <w:r w:rsidR="00EF3279">
          <w:rPr>
            <w:webHidden/>
          </w:rPr>
          <w:instrText xml:space="preserve"> PAGEREF _Toc416258715 \h </w:instrText>
        </w:r>
        <w:r w:rsidR="00EF3279">
          <w:rPr>
            <w:webHidden/>
          </w:rPr>
        </w:r>
        <w:r w:rsidR="00EF3279">
          <w:rPr>
            <w:webHidden/>
          </w:rPr>
          <w:fldChar w:fldCharType="separate"/>
        </w:r>
        <w:r w:rsidR="005B67B6">
          <w:rPr>
            <w:webHidden/>
          </w:rPr>
          <w:t>15</w:t>
        </w:r>
        <w:r w:rsidR="00EF3279">
          <w:rPr>
            <w:webHidden/>
          </w:rPr>
          <w:fldChar w:fldCharType="end"/>
        </w:r>
      </w:hyperlink>
    </w:p>
    <w:p w:rsidR="00EF3279" w:rsidRDefault="00C94D7C">
      <w:pPr>
        <w:pStyle w:val="TOC2"/>
        <w:rPr>
          <w:rFonts w:eastAsia="SimSun"/>
          <w:color w:val="auto"/>
          <w:sz w:val="22"/>
          <w:szCs w:val="22"/>
          <w:lang w:val="en-US" w:eastAsia="zh-CN"/>
        </w:rPr>
      </w:pPr>
      <w:hyperlink w:anchor="_Toc416258716" w:history="1">
        <w:r w:rsidR="00EF3279" w:rsidRPr="00D522C1">
          <w:rPr>
            <w:rStyle w:val="Hyperlink"/>
          </w:rPr>
          <w:t>Olağanüstü Durum Kurtarma için Yedekleme</w:t>
        </w:r>
        <w:r w:rsidR="00EF3279">
          <w:rPr>
            <w:webHidden/>
          </w:rPr>
          <w:tab/>
        </w:r>
        <w:r w:rsidR="00EF3279">
          <w:rPr>
            <w:webHidden/>
          </w:rPr>
          <w:fldChar w:fldCharType="begin"/>
        </w:r>
        <w:r w:rsidR="00EF3279">
          <w:rPr>
            <w:webHidden/>
          </w:rPr>
          <w:instrText xml:space="preserve"> PAGEREF _Toc416258716 \h </w:instrText>
        </w:r>
        <w:r w:rsidR="00EF3279">
          <w:rPr>
            <w:webHidden/>
          </w:rPr>
        </w:r>
        <w:r w:rsidR="00EF3279">
          <w:rPr>
            <w:webHidden/>
          </w:rPr>
          <w:fldChar w:fldCharType="separate"/>
        </w:r>
        <w:r w:rsidR="005B67B6">
          <w:rPr>
            <w:webHidden/>
          </w:rPr>
          <w:t>16</w:t>
        </w:r>
        <w:r w:rsidR="00EF3279">
          <w:rPr>
            <w:webHidden/>
          </w:rPr>
          <w:fldChar w:fldCharType="end"/>
        </w:r>
      </w:hyperlink>
    </w:p>
    <w:p w:rsidR="00EF3279" w:rsidRDefault="00C94D7C">
      <w:pPr>
        <w:pStyle w:val="TOC2"/>
        <w:rPr>
          <w:rFonts w:eastAsia="SimSun"/>
          <w:color w:val="auto"/>
          <w:sz w:val="22"/>
          <w:szCs w:val="22"/>
          <w:lang w:val="en-US" w:eastAsia="zh-CN"/>
        </w:rPr>
      </w:pPr>
      <w:hyperlink w:anchor="_Toc416258717" w:history="1">
        <w:r w:rsidR="00EF3279" w:rsidRPr="00D522C1">
          <w:rPr>
            <w:rStyle w:val="Hyperlink"/>
          </w:rPr>
          <w:t>Yazılım Güvencesi aracılığıyla Lisans Hareketliliği</w:t>
        </w:r>
        <w:r w:rsidR="00EF3279">
          <w:rPr>
            <w:webHidden/>
          </w:rPr>
          <w:tab/>
        </w:r>
        <w:r w:rsidR="00EF3279">
          <w:rPr>
            <w:webHidden/>
          </w:rPr>
          <w:fldChar w:fldCharType="begin"/>
        </w:r>
        <w:r w:rsidR="00EF3279">
          <w:rPr>
            <w:webHidden/>
          </w:rPr>
          <w:instrText xml:space="preserve"> PAGEREF _Toc416258717 \h </w:instrText>
        </w:r>
        <w:r w:rsidR="00EF3279">
          <w:rPr>
            <w:webHidden/>
          </w:rPr>
        </w:r>
        <w:r w:rsidR="00EF3279">
          <w:rPr>
            <w:webHidden/>
          </w:rPr>
          <w:fldChar w:fldCharType="separate"/>
        </w:r>
        <w:r w:rsidR="005B67B6">
          <w:rPr>
            <w:webHidden/>
          </w:rPr>
          <w:t>16</w:t>
        </w:r>
        <w:r w:rsidR="00EF3279">
          <w:rPr>
            <w:webHidden/>
          </w:rPr>
          <w:fldChar w:fldCharType="end"/>
        </w:r>
      </w:hyperlink>
    </w:p>
    <w:p w:rsidR="00EF3279" w:rsidRDefault="00C94D7C">
      <w:pPr>
        <w:pStyle w:val="TOC2"/>
        <w:rPr>
          <w:rFonts w:eastAsia="SimSun"/>
          <w:color w:val="auto"/>
          <w:sz w:val="22"/>
          <w:szCs w:val="22"/>
          <w:lang w:val="en-US" w:eastAsia="zh-CN"/>
        </w:rPr>
      </w:pPr>
      <w:hyperlink w:anchor="_Toc416258718" w:history="1">
        <w:r w:rsidR="00EF3279" w:rsidRPr="00D522C1">
          <w:rPr>
            <w:rStyle w:val="Hyperlink"/>
          </w:rPr>
          <w:t>Windows Thin PC</w:t>
        </w:r>
        <w:r w:rsidR="00EF3279">
          <w:rPr>
            <w:webHidden/>
          </w:rPr>
          <w:tab/>
        </w:r>
        <w:r w:rsidR="00EF3279">
          <w:rPr>
            <w:webHidden/>
          </w:rPr>
          <w:fldChar w:fldCharType="begin"/>
        </w:r>
        <w:r w:rsidR="00EF3279">
          <w:rPr>
            <w:webHidden/>
          </w:rPr>
          <w:instrText xml:space="preserve"> PAGEREF _Toc416258718 \h </w:instrText>
        </w:r>
        <w:r w:rsidR="00EF3279">
          <w:rPr>
            <w:webHidden/>
          </w:rPr>
        </w:r>
        <w:r w:rsidR="00EF3279">
          <w:rPr>
            <w:webHidden/>
          </w:rPr>
          <w:fldChar w:fldCharType="separate"/>
        </w:r>
        <w:r w:rsidR="005B67B6">
          <w:rPr>
            <w:webHidden/>
          </w:rPr>
          <w:t>16</w:t>
        </w:r>
        <w:r w:rsidR="00EF3279">
          <w:rPr>
            <w:webHidden/>
          </w:rPr>
          <w:fldChar w:fldCharType="end"/>
        </w:r>
      </w:hyperlink>
    </w:p>
    <w:p w:rsidR="00EF3279" w:rsidRDefault="00C94D7C">
      <w:pPr>
        <w:pStyle w:val="TOC2"/>
        <w:rPr>
          <w:rFonts w:eastAsia="SimSun"/>
          <w:color w:val="auto"/>
          <w:sz w:val="22"/>
          <w:szCs w:val="22"/>
          <w:lang w:val="en-US" w:eastAsia="zh-CN"/>
        </w:rPr>
      </w:pPr>
      <w:hyperlink w:anchor="_Toc416258719" w:history="1">
        <w:r w:rsidR="00EF3279" w:rsidRPr="00D522C1">
          <w:rPr>
            <w:rStyle w:val="Hyperlink"/>
          </w:rPr>
          <w:t>Uzatılmış Düzeltme Desteği</w:t>
        </w:r>
        <w:r w:rsidR="00EF3279">
          <w:rPr>
            <w:webHidden/>
          </w:rPr>
          <w:tab/>
        </w:r>
        <w:r w:rsidR="00EF3279">
          <w:rPr>
            <w:webHidden/>
          </w:rPr>
          <w:fldChar w:fldCharType="begin"/>
        </w:r>
        <w:r w:rsidR="00EF3279">
          <w:rPr>
            <w:webHidden/>
          </w:rPr>
          <w:instrText xml:space="preserve"> PAGEREF _Toc416258719 \h </w:instrText>
        </w:r>
        <w:r w:rsidR="00EF3279">
          <w:rPr>
            <w:webHidden/>
          </w:rPr>
        </w:r>
        <w:r w:rsidR="00EF3279">
          <w:rPr>
            <w:webHidden/>
          </w:rPr>
          <w:fldChar w:fldCharType="separate"/>
        </w:r>
        <w:r w:rsidR="005B67B6">
          <w:rPr>
            <w:webHidden/>
          </w:rPr>
          <w:t>17</w:t>
        </w:r>
        <w:r w:rsidR="00EF3279">
          <w:rPr>
            <w:webHidden/>
          </w:rPr>
          <w:fldChar w:fldCharType="end"/>
        </w:r>
      </w:hyperlink>
    </w:p>
    <w:p w:rsidR="00EF3279" w:rsidRDefault="00C94D7C">
      <w:pPr>
        <w:pStyle w:val="TOC2"/>
        <w:rPr>
          <w:rFonts w:eastAsia="SimSun"/>
          <w:color w:val="auto"/>
          <w:sz w:val="22"/>
          <w:szCs w:val="22"/>
          <w:lang w:val="en-US" w:eastAsia="zh-CN"/>
        </w:rPr>
      </w:pPr>
      <w:hyperlink w:anchor="_Toc416258720" w:history="1">
        <w:r w:rsidR="00EF3279" w:rsidRPr="00D522C1">
          <w:rPr>
            <w:rStyle w:val="Hyperlink"/>
          </w:rPr>
          <w:t>Microsoft Dynamics CustomerSource</w:t>
        </w:r>
        <w:r w:rsidR="00EF3279">
          <w:rPr>
            <w:webHidden/>
          </w:rPr>
          <w:tab/>
        </w:r>
        <w:r w:rsidR="00EF3279">
          <w:rPr>
            <w:webHidden/>
          </w:rPr>
          <w:fldChar w:fldCharType="begin"/>
        </w:r>
        <w:r w:rsidR="00EF3279">
          <w:rPr>
            <w:webHidden/>
          </w:rPr>
          <w:instrText xml:space="preserve"> PAGEREF _Toc416258720 \h </w:instrText>
        </w:r>
        <w:r w:rsidR="00EF3279">
          <w:rPr>
            <w:webHidden/>
          </w:rPr>
        </w:r>
        <w:r w:rsidR="00EF3279">
          <w:rPr>
            <w:webHidden/>
          </w:rPr>
          <w:fldChar w:fldCharType="separate"/>
        </w:r>
        <w:r w:rsidR="005B67B6">
          <w:rPr>
            <w:webHidden/>
          </w:rPr>
          <w:t>17</w:t>
        </w:r>
        <w:r w:rsidR="00EF3279">
          <w:rPr>
            <w:webHidden/>
          </w:rPr>
          <w:fldChar w:fldCharType="end"/>
        </w:r>
      </w:hyperlink>
    </w:p>
    <w:p w:rsidR="00EF3279" w:rsidRDefault="00C94D7C">
      <w:pPr>
        <w:pStyle w:val="TOC2"/>
        <w:rPr>
          <w:rFonts w:eastAsia="SimSun"/>
          <w:color w:val="auto"/>
          <w:sz w:val="22"/>
          <w:szCs w:val="22"/>
          <w:lang w:val="en-US" w:eastAsia="zh-CN"/>
        </w:rPr>
      </w:pPr>
      <w:hyperlink w:anchor="_Toc416258721" w:history="1">
        <w:r w:rsidR="00EF3279" w:rsidRPr="00D522C1">
          <w:rPr>
            <w:rStyle w:val="Hyperlink"/>
          </w:rPr>
          <w:t>Yazılım Güvencesi için Microsoft Masaüstü Optimizasyonu Paketi (MDOP)</w:t>
        </w:r>
        <w:r w:rsidR="00EF3279">
          <w:rPr>
            <w:webHidden/>
          </w:rPr>
          <w:tab/>
        </w:r>
        <w:r w:rsidR="00EF3279">
          <w:rPr>
            <w:webHidden/>
          </w:rPr>
          <w:fldChar w:fldCharType="begin"/>
        </w:r>
        <w:r w:rsidR="00EF3279">
          <w:rPr>
            <w:webHidden/>
          </w:rPr>
          <w:instrText xml:space="preserve"> PAGEREF _Toc416258721 \h </w:instrText>
        </w:r>
        <w:r w:rsidR="00EF3279">
          <w:rPr>
            <w:webHidden/>
          </w:rPr>
        </w:r>
        <w:r w:rsidR="00EF3279">
          <w:rPr>
            <w:webHidden/>
          </w:rPr>
          <w:fldChar w:fldCharType="separate"/>
        </w:r>
        <w:r w:rsidR="005B67B6">
          <w:rPr>
            <w:webHidden/>
          </w:rPr>
          <w:t>17</w:t>
        </w:r>
        <w:r w:rsidR="00EF3279">
          <w:rPr>
            <w:webHidden/>
          </w:rPr>
          <w:fldChar w:fldCharType="end"/>
        </w:r>
      </w:hyperlink>
    </w:p>
    <w:p w:rsidR="00EF3279" w:rsidRDefault="00C94D7C">
      <w:pPr>
        <w:pStyle w:val="TOC2"/>
        <w:rPr>
          <w:rFonts w:eastAsia="SimSun"/>
          <w:color w:val="auto"/>
          <w:sz w:val="22"/>
          <w:szCs w:val="22"/>
          <w:lang w:val="en-US" w:eastAsia="zh-CN"/>
        </w:rPr>
      </w:pPr>
      <w:hyperlink w:anchor="_Toc416258722" w:history="1">
        <w:r w:rsidR="00EF3279" w:rsidRPr="00D522C1">
          <w:rPr>
            <w:rStyle w:val="Hyperlink"/>
          </w:rPr>
          <w:t>Windows ve Windows Embedded Lisanslı Masaüstü Bilgisayarlar için Sanallaştırma Hakları</w:t>
        </w:r>
        <w:r w:rsidR="00EF3279">
          <w:rPr>
            <w:webHidden/>
          </w:rPr>
          <w:tab/>
        </w:r>
        <w:r w:rsidR="00EF3279">
          <w:rPr>
            <w:webHidden/>
          </w:rPr>
          <w:fldChar w:fldCharType="begin"/>
        </w:r>
        <w:r w:rsidR="00EF3279">
          <w:rPr>
            <w:webHidden/>
          </w:rPr>
          <w:instrText xml:space="preserve"> PAGEREF _Toc416258722 \h </w:instrText>
        </w:r>
        <w:r w:rsidR="00EF3279">
          <w:rPr>
            <w:webHidden/>
          </w:rPr>
        </w:r>
        <w:r w:rsidR="00EF3279">
          <w:rPr>
            <w:webHidden/>
          </w:rPr>
          <w:fldChar w:fldCharType="separate"/>
        </w:r>
        <w:r w:rsidR="005B67B6">
          <w:rPr>
            <w:webHidden/>
          </w:rPr>
          <w:t>17</w:t>
        </w:r>
        <w:r w:rsidR="00EF3279">
          <w:rPr>
            <w:webHidden/>
          </w:rPr>
          <w:fldChar w:fldCharType="end"/>
        </w:r>
      </w:hyperlink>
    </w:p>
    <w:p w:rsidR="00EF3279" w:rsidRDefault="00C94D7C">
      <w:pPr>
        <w:pStyle w:val="TOC2"/>
        <w:rPr>
          <w:rFonts w:eastAsia="SimSun"/>
          <w:color w:val="auto"/>
          <w:sz w:val="22"/>
          <w:szCs w:val="22"/>
          <w:lang w:val="en-US" w:eastAsia="zh-CN"/>
        </w:rPr>
      </w:pPr>
      <w:hyperlink w:anchor="_Toc416258723" w:history="1">
        <w:r w:rsidR="00EF3279" w:rsidRPr="00D522C1">
          <w:rPr>
            <w:rStyle w:val="Hyperlink"/>
          </w:rPr>
          <w:t>Windows Sanal Masaüstü Bilgisayar Erişimi Hakları (VDA)</w:t>
        </w:r>
        <w:r w:rsidR="00EF3279">
          <w:rPr>
            <w:webHidden/>
          </w:rPr>
          <w:tab/>
        </w:r>
        <w:r w:rsidR="00EF3279">
          <w:rPr>
            <w:webHidden/>
          </w:rPr>
          <w:fldChar w:fldCharType="begin"/>
        </w:r>
        <w:r w:rsidR="00EF3279">
          <w:rPr>
            <w:webHidden/>
          </w:rPr>
          <w:instrText xml:space="preserve"> PAGEREF _Toc416258723 \h </w:instrText>
        </w:r>
        <w:r w:rsidR="00EF3279">
          <w:rPr>
            <w:webHidden/>
          </w:rPr>
        </w:r>
        <w:r w:rsidR="00EF3279">
          <w:rPr>
            <w:webHidden/>
          </w:rPr>
          <w:fldChar w:fldCharType="separate"/>
        </w:r>
        <w:r w:rsidR="005B67B6">
          <w:rPr>
            <w:webHidden/>
          </w:rPr>
          <w:t>17</w:t>
        </w:r>
        <w:r w:rsidR="00EF3279">
          <w:rPr>
            <w:webHidden/>
          </w:rPr>
          <w:fldChar w:fldCharType="end"/>
        </w:r>
      </w:hyperlink>
    </w:p>
    <w:p w:rsidR="00EF3279" w:rsidRDefault="00C94D7C">
      <w:pPr>
        <w:pStyle w:val="TOC1"/>
        <w:rPr>
          <w:rFonts w:eastAsia="SimSun"/>
          <w:color w:val="auto"/>
          <w:sz w:val="22"/>
          <w:lang w:val="en-US" w:eastAsia="zh-CN"/>
        </w:rPr>
      </w:pPr>
      <w:hyperlink w:anchor="_Toc416258724" w:history="1">
        <w:r w:rsidR="00EF3279" w:rsidRPr="00D522C1">
          <w:rPr>
            <w:rStyle w:val="Hyperlink"/>
          </w:rPr>
          <w:t>Bölüm 3</w:t>
        </w:r>
        <w:r w:rsidR="00EF3279">
          <w:rPr>
            <w:webHidden/>
          </w:rPr>
          <w:tab/>
        </w:r>
        <w:r w:rsidR="00EF3279">
          <w:rPr>
            <w:webHidden/>
          </w:rPr>
          <w:fldChar w:fldCharType="begin"/>
        </w:r>
        <w:r w:rsidR="00EF3279">
          <w:rPr>
            <w:webHidden/>
          </w:rPr>
          <w:instrText xml:space="preserve"> PAGEREF _Toc416258724 \h </w:instrText>
        </w:r>
        <w:r w:rsidR="00EF3279">
          <w:rPr>
            <w:webHidden/>
          </w:rPr>
        </w:r>
        <w:r w:rsidR="00EF3279">
          <w:rPr>
            <w:webHidden/>
          </w:rPr>
          <w:fldChar w:fldCharType="separate"/>
        </w:r>
        <w:r w:rsidR="005B67B6">
          <w:rPr>
            <w:webHidden/>
          </w:rPr>
          <w:t>17</w:t>
        </w:r>
        <w:r w:rsidR="00EF3279">
          <w:rPr>
            <w:webHidden/>
          </w:rPr>
          <w:fldChar w:fldCharType="end"/>
        </w:r>
      </w:hyperlink>
    </w:p>
    <w:p w:rsidR="00EF3279" w:rsidRDefault="00C94D7C">
      <w:pPr>
        <w:pStyle w:val="TOC1"/>
        <w:rPr>
          <w:rFonts w:eastAsia="SimSun"/>
          <w:color w:val="auto"/>
          <w:sz w:val="22"/>
          <w:lang w:val="en-US" w:eastAsia="zh-CN"/>
        </w:rPr>
      </w:pPr>
      <w:hyperlink w:anchor="_Toc416258725" w:history="1">
        <w:r w:rsidR="00EF3279" w:rsidRPr="007C16D5">
          <w:rPr>
            <w:rStyle w:val="Hyperlink"/>
            <w:rFonts w:ascii="Segoe UI Light" w:eastAsia="SimHei" w:hAnsi="Segoe UI Light"/>
            <w:bCs/>
          </w:rPr>
          <w:t>Ürünleri kopyalama ve yeniden görüntüleme hakları</w:t>
        </w:r>
        <w:r w:rsidR="00EF3279">
          <w:rPr>
            <w:webHidden/>
          </w:rPr>
          <w:tab/>
        </w:r>
        <w:r w:rsidR="00EF3279">
          <w:rPr>
            <w:webHidden/>
          </w:rPr>
          <w:fldChar w:fldCharType="begin"/>
        </w:r>
        <w:r w:rsidR="00EF3279">
          <w:rPr>
            <w:webHidden/>
          </w:rPr>
          <w:instrText xml:space="preserve"> PAGEREF _Toc416258725 \h </w:instrText>
        </w:r>
        <w:r w:rsidR="00EF3279">
          <w:rPr>
            <w:webHidden/>
          </w:rPr>
        </w:r>
        <w:r w:rsidR="00EF3279">
          <w:rPr>
            <w:webHidden/>
          </w:rPr>
          <w:fldChar w:fldCharType="separate"/>
        </w:r>
        <w:r w:rsidR="005B67B6">
          <w:rPr>
            <w:webHidden/>
          </w:rPr>
          <w:t>17</w:t>
        </w:r>
        <w:r w:rsidR="00EF3279">
          <w:rPr>
            <w:webHidden/>
          </w:rPr>
          <w:fldChar w:fldCharType="end"/>
        </w:r>
      </w:hyperlink>
    </w:p>
    <w:p w:rsidR="00EF3279" w:rsidRDefault="00C94D7C">
      <w:pPr>
        <w:pStyle w:val="TOC1"/>
        <w:rPr>
          <w:rFonts w:eastAsia="SimSun"/>
          <w:color w:val="auto"/>
          <w:sz w:val="22"/>
          <w:lang w:val="en-US" w:eastAsia="zh-CN"/>
        </w:rPr>
      </w:pPr>
      <w:hyperlink w:anchor="_Toc416258726" w:history="1">
        <w:r w:rsidR="00EF3279" w:rsidRPr="007C16D5">
          <w:rPr>
            <w:rStyle w:val="Hyperlink"/>
            <w:rFonts w:ascii="Segoe UI Light" w:eastAsia="SimHei" w:hAnsi="Segoe UI Light"/>
            <w:bCs/>
          </w:rPr>
          <w:t>Lisans Devri Süreci</w:t>
        </w:r>
        <w:r w:rsidR="00EF3279">
          <w:rPr>
            <w:webHidden/>
          </w:rPr>
          <w:tab/>
        </w:r>
        <w:r w:rsidR="00EF3279">
          <w:rPr>
            <w:webHidden/>
          </w:rPr>
          <w:fldChar w:fldCharType="begin"/>
        </w:r>
        <w:r w:rsidR="00EF3279">
          <w:rPr>
            <w:webHidden/>
          </w:rPr>
          <w:instrText xml:space="preserve"> PAGEREF _Toc416258726 \h </w:instrText>
        </w:r>
        <w:r w:rsidR="00EF3279">
          <w:rPr>
            <w:webHidden/>
          </w:rPr>
        </w:r>
        <w:r w:rsidR="00EF3279">
          <w:rPr>
            <w:webHidden/>
          </w:rPr>
          <w:fldChar w:fldCharType="separate"/>
        </w:r>
        <w:r w:rsidR="005B67B6">
          <w:rPr>
            <w:webHidden/>
          </w:rPr>
          <w:t>18</w:t>
        </w:r>
        <w:r w:rsidR="00EF3279">
          <w:rPr>
            <w:webHidden/>
          </w:rPr>
          <w:fldChar w:fldCharType="end"/>
        </w:r>
      </w:hyperlink>
    </w:p>
    <w:p w:rsidR="00EF3279" w:rsidRDefault="00C94D7C">
      <w:pPr>
        <w:pStyle w:val="TOC1"/>
        <w:rPr>
          <w:rFonts w:eastAsia="SimSun"/>
          <w:color w:val="auto"/>
          <w:sz w:val="22"/>
          <w:lang w:val="en-US" w:eastAsia="zh-CN"/>
        </w:rPr>
      </w:pPr>
      <w:hyperlink w:anchor="_Toc416258727" w:history="1">
        <w:r w:rsidR="00EF3279" w:rsidRPr="007C16D5">
          <w:rPr>
            <w:rStyle w:val="Hyperlink"/>
            <w:rFonts w:ascii="Segoe UI Light" w:eastAsia="SimHei" w:hAnsi="Segoe UI Light"/>
            <w:bCs/>
          </w:rPr>
          <w:t>Doğal Afet</w:t>
        </w:r>
        <w:r w:rsidR="00EF3279">
          <w:rPr>
            <w:webHidden/>
          </w:rPr>
          <w:tab/>
        </w:r>
        <w:r w:rsidR="00EF3279">
          <w:rPr>
            <w:webHidden/>
          </w:rPr>
          <w:fldChar w:fldCharType="begin"/>
        </w:r>
        <w:r w:rsidR="00EF3279">
          <w:rPr>
            <w:webHidden/>
          </w:rPr>
          <w:instrText xml:space="preserve"> PAGEREF _Toc416258727 \h </w:instrText>
        </w:r>
        <w:r w:rsidR="00EF3279">
          <w:rPr>
            <w:webHidden/>
          </w:rPr>
        </w:r>
        <w:r w:rsidR="00EF3279">
          <w:rPr>
            <w:webHidden/>
          </w:rPr>
          <w:fldChar w:fldCharType="separate"/>
        </w:r>
        <w:r w:rsidR="005B67B6">
          <w:rPr>
            <w:webHidden/>
          </w:rPr>
          <w:t>18</w:t>
        </w:r>
        <w:r w:rsidR="00EF3279">
          <w:rPr>
            <w:webHidden/>
          </w:rPr>
          <w:fldChar w:fldCharType="end"/>
        </w:r>
      </w:hyperlink>
    </w:p>
    <w:p w:rsidR="00EF3279" w:rsidRDefault="00C94D7C">
      <w:pPr>
        <w:pStyle w:val="TOC1"/>
        <w:rPr>
          <w:rFonts w:eastAsia="SimSun"/>
          <w:color w:val="auto"/>
          <w:sz w:val="22"/>
          <w:lang w:val="en-US" w:eastAsia="zh-CN"/>
        </w:rPr>
      </w:pPr>
      <w:hyperlink w:anchor="_Toc416258728" w:history="1">
        <w:r w:rsidR="00EF3279" w:rsidRPr="00D522C1">
          <w:rPr>
            <w:rStyle w:val="Hyperlink"/>
          </w:rPr>
          <w:t>Bölüm 4</w:t>
        </w:r>
        <w:r w:rsidR="00EF3279">
          <w:rPr>
            <w:webHidden/>
          </w:rPr>
          <w:tab/>
        </w:r>
        <w:r w:rsidR="00EF3279">
          <w:rPr>
            <w:webHidden/>
          </w:rPr>
          <w:fldChar w:fldCharType="begin"/>
        </w:r>
        <w:r w:rsidR="00EF3279">
          <w:rPr>
            <w:webHidden/>
          </w:rPr>
          <w:instrText xml:space="preserve"> PAGEREF _Toc416258728 \h </w:instrText>
        </w:r>
        <w:r w:rsidR="00EF3279">
          <w:rPr>
            <w:webHidden/>
          </w:rPr>
        </w:r>
        <w:r w:rsidR="00EF3279">
          <w:rPr>
            <w:webHidden/>
          </w:rPr>
          <w:fldChar w:fldCharType="separate"/>
        </w:r>
        <w:r w:rsidR="005B67B6">
          <w:rPr>
            <w:webHidden/>
          </w:rPr>
          <w:t>18</w:t>
        </w:r>
        <w:r w:rsidR="00EF3279">
          <w:rPr>
            <w:webHidden/>
          </w:rPr>
          <w:fldChar w:fldCharType="end"/>
        </w:r>
      </w:hyperlink>
    </w:p>
    <w:p w:rsidR="00EF3279" w:rsidRDefault="00C94D7C">
      <w:pPr>
        <w:pStyle w:val="TOC1"/>
        <w:rPr>
          <w:rFonts w:eastAsia="SimSun"/>
          <w:color w:val="auto"/>
          <w:sz w:val="22"/>
          <w:lang w:val="en-US" w:eastAsia="zh-CN"/>
        </w:rPr>
      </w:pPr>
      <w:hyperlink w:anchor="_Toc416258729" w:history="1">
        <w:r w:rsidR="00EF3279" w:rsidRPr="007C16D5">
          <w:rPr>
            <w:rStyle w:val="Hyperlink"/>
            <w:rFonts w:ascii="Segoe UI Light" w:eastAsia="SimHei" w:hAnsi="Segoe UI Light"/>
          </w:rPr>
          <w:t>Son 12 aydaki Lisanslama Rehberi Değişiklikleri</w:t>
        </w:r>
        <w:r w:rsidR="00EF3279">
          <w:rPr>
            <w:webHidden/>
          </w:rPr>
          <w:tab/>
        </w:r>
        <w:r w:rsidR="00EF3279">
          <w:rPr>
            <w:webHidden/>
          </w:rPr>
          <w:fldChar w:fldCharType="begin"/>
        </w:r>
        <w:r w:rsidR="00EF3279">
          <w:rPr>
            <w:webHidden/>
          </w:rPr>
          <w:instrText xml:space="preserve"> PAGEREF _Toc416258729 \h </w:instrText>
        </w:r>
        <w:r w:rsidR="00EF3279">
          <w:rPr>
            <w:webHidden/>
          </w:rPr>
        </w:r>
        <w:r w:rsidR="00EF3279">
          <w:rPr>
            <w:webHidden/>
          </w:rPr>
          <w:fldChar w:fldCharType="separate"/>
        </w:r>
        <w:r w:rsidR="005B67B6">
          <w:rPr>
            <w:webHidden/>
          </w:rPr>
          <w:t>18</w:t>
        </w:r>
        <w:r w:rsidR="00EF3279">
          <w:rPr>
            <w:webHidden/>
          </w:rPr>
          <w:fldChar w:fldCharType="end"/>
        </w:r>
      </w:hyperlink>
    </w:p>
    <w:p w:rsidR="00EF3279" w:rsidRDefault="00C94D7C">
      <w:pPr>
        <w:pStyle w:val="TOC1"/>
        <w:rPr>
          <w:rFonts w:eastAsia="SimSun"/>
          <w:color w:val="auto"/>
          <w:sz w:val="22"/>
          <w:lang w:val="en-US" w:eastAsia="zh-CN"/>
        </w:rPr>
      </w:pPr>
      <w:hyperlink w:anchor="_Toc416258730" w:history="1">
        <w:r w:rsidR="00EF3279" w:rsidRPr="00D522C1">
          <w:rPr>
            <w:rStyle w:val="Hyperlink"/>
          </w:rPr>
          <w:t>Ek</w:t>
        </w:r>
        <w:r w:rsidR="00EF3279">
          <w:rPr>
            <w:webHidden/>
          </w:rPr>
          <w:tab/>
        </w:r>
        <w:r w:rsidR="00EF3279">
          <w:rPr>
            <w:webHidden/>
          </w:rPr>
          <w:fldChar w:fldCharType="begin"/>
        </w:r>
        <w:r w:rsidR="00EF3279">
          <w:rPr>
            <w:webHidden/>
          </w:rPr>
          <w:instrText xml:space="preserve"> PAGEREF _Toc416258730 \h </w:instrText>
        </w:r>
        <w:r w:rsidR="00EF3279">
          <w:rPr>
            <w:webHidden/>
          </w:rPr>
        </w:r>
        <w:r w:rsidR="00EF3279">
          <w:rPr>
            <w:webHidden/>
          </w:rPr>
          <w:fldChar w:fldCharType="separate"/>
        </w:r>
        <w:r w:rsidR="005B67B6">
          <w:rPr>
            <w:webHidden/>
          </w:rPr>
          <w:t>18</w:t>
        </w:r>
        <w:r w:rsidR="00EF3279">
          <w:rPr>
            <w:webHidden/>
          </w:rPr>
          <w:fldChar w:fldCharType="end"/>
        </w:r>
      </w:hyperlink>
    </w:p>
    <w:p w:rsidR="00EF3279" w:rsidRDefault="00C94D7C">
      <w:pPr>
        <w:pStyle w:val="TOC1"/>
        <w:rPr>
          <w:rFonts w:eastAsia="SimSun"/>
          <w:color w:val="auto"/>
          <w:sz w:val="22"/>
          <w:lang w:val="en-US" w:eastAsia="zh-CN"/>
        </w:rPr>
      </w:pPr>
      <w:hyperlink w:anchor="_Toc416258731" w:history="1">
        <w:r w:rsidR="00EF3279" w:rsidRPr="007A2D00">
          <w:rPr>
            <w:rStyle w:val="Hyperlink"/>
            <w:rFonts w:ascii="Segoe UI Light" w:eastAsia="SimHei" w:hAnsi="Segoe UI Light"/>
            <w:bCs/>
          </w:rPr>
          <w:t>Bölgelerin A</w:t>
        </w:r>
        <w:r w:rsidR="00EF3279" w:rsidRPr="007A2D00">
          <w:rPr>
            <w:rStyle w:val="Hyperlink"/>
            <w:rFonts w:ascii="Segoe UI Light" w:eastAsia="SimHei" w:hAnsi="Segoe UI Light"/>
          </w:rPr>
          <w:t>çıklamaları</w:t>
        </w:r>
        <w:r w:rsidR="00EF3279">
          <w:rPr>
            <w:webHidden/>
          </w:rPr>
          <w:tab/>
        </w:r>
        <w:r w:rsidR="00EF3279">
          <w:rPr>
            <w:webHidden/>
          </w:rPr>
          <w:fldChar w:fldCharType="begin"/>
        </w:r>
        <w:r w:rsidR="00EF3279">
          <w:rPr>
            <w:webHidden/>
          </w:rPr>
          <w:instrText xml:space="preserve"> PAGEREF _Toc416258731 \h </w:instrText>
        </w:r>
        <w:r w:rsidR="00EF3279">
          <w:rPr>
            <w:webHidden/>
          </w:rPr>
        </w:r>
        <w:r w:rsidR="00EF3279">
          <w:rPr>
            <w:webHidden/>
          </w:rPr>
          <w:fldChar w:fldCharType="separate"/>
        </w:r>
        <w:r w:rsidR="005B67B6">
          <w:rPr>
            <w:webHidden/>
          </w:rPr>
          <w:t>18</w:t>
        </w:r>
        <w:r w:rsidR="00EF3279">
          <w:rPr>
            <w:webHidden/>
          </w:rPr>
          <w:fldChar w:fldCharType="end"/>
        </w:r>
      </w:hyperlink>
    </w:p>
    <w:p w:rsidR="00EF3279" w:rsidRPr="00CA772A" w:rsidRDefault="00EF3279" w:rsidP="002123CF">
      <w:pPr>
        <w:pStyle w:val="BodyText"/>
      </w:pPr>
      <w:r>
        <w:fldChar w:fldCharType="end"/>
      </w:r>
    </w:p>
    <w:p w:rsidR="00EF3279" w:rsidRPr="00CA772A" w:rsidRDefault="00EF3279" w:rsidP="00CC6A48">
      <w:pPr>
        <w:pStyle w:val="Hdg1noborder"/>
      </w:pPr>
      <w:bookmarkStart w:id="1" w:name="_Toc403380293"/>
      <w:bookmarkStart w:id="2" w:name="_Toc416258695"/>
      <w:r>
        <w:t>Belge Amacı ve Kaynaklar</w:t>
      </w:r>
      <w:bookmarkEnd w:id="1"/>
      <w:bookmarkEnd w:id="2"/>
    </w:p>
    <w:p w:rsidR="00EF3279" w:rsidRPr="00CA772A" w:rsidRDefault="00EF3279" w:rsidP="0038541A">
      <w:pPr>
        <w:pStyle w:val="BodyText"/>
      </w:pPr>
      <w:r>
        <w:t>Bu Lisanslama Rehberi, Microsoft Ürün ve Hizmetler Anlaşması (MPSA) bulunan müşteriler için müşteri yapısı, sipariş süreçleri, fiyatlandırma, Yazılım Güvencesi ve Yazılım Güvencesi Avantajları ile diğer hükümler hakkında destekleyici bilgiler sağlar. Bu Lisanslama Rehberinde kullanılan ancak tanımlanmayan, büyük harfle yazılmış tüm terimler Microsoft Ürün ve Hizmetler Anlaşmasında belirtilenlerle aynı anlama sahiptir.</w:t>
      </w:r>
    </w:p>
    <w:p w:rsidR="00EF3279" w:rsidRPr="00CA772A" w:rsidRDefault="00EF3279" w:rsidP="0038541A">
      <w:pPr>
        <w:pStyle w:val="BodyText"/>
      </w:pPr>
      <w:r>
        <w:t xml:space="preserve">Microsoft Ürün ve Hizmetler Anlaşmasına ilişkin genel bilgiler </w:t>
      </w:r>
      <w:hyperlink r:id="rId11" w:history="1">
        <w:r>
          <w:rPr>
            <w:rStyle w:val="Hyperlink"/>
          </w:rPr>
          <w:t>http://www.microsoft.com/licensing/mpsa/</w:t>
        </w:r>
      </w:hyperlink>
      <w:r w:rsidRPr="00D623EE">
        <w:rPr>
          <w:rStyle w:val="Hyperlink"/>
          <w:u w:val="none"/>
        </w:rPr>
        <w:t xml:space="preserve"> </w:t>
      </w:r>
      <w:r w:rsidRPr="00D623EE">
        <w:t>adresindeki lisanslama</w:t>
      </w:r>
      <w:r>
        <w:rPr>
          <w:rStyle w:val="Hyperlink"/>
        </w:rPr>
        <w:t xml:space="preserve"> </w:t>
      </w:r>
      <w:r w:rsidRPr="00D623EE">
        <w:t xml:space="preserve">rehberinde bulunabilir. </w:t>
      </w:r>
    </w:p>
    <w:p w:rsidR="00EF3279" w:rsidRPr="00CA772A" w:rsidRDefault="00EF3279" w:rsidP="00BC6802">
      <w:pPr>
        <w:pStyle w:val="BodyText"/>
      </w:pPr>
      <w:r>
        <w:t xml:space="preserve">Bu belgenin en son sürümü ile kullanım haklarına ve ürün listesine ilişkin ayrıntılı bilgi için lütfen </w:t>
      </w:r>
      <w:hyperlink r:id="rId12" w:history="1">
        <w:r>
          <w:rPr>
            <w:rStyle w:val="Hyperlink"/>
          </w:rPr>
          <w:t>http://www.microsoft.com/licensing/contracts</w:t>
        </w:r>
      </w:hyperlink>
      <w:r w:rsidRPr="009E521F">
        <w:t xml:space="preserve"> adresine bakın</w:t>
      </w:r>
      <w:r w:rsidRPr="00D623EE">
        <w:t>.</w:t>
      </w:r>
      <w:r>
        <w:t xml:space="preserve"> </w:t>
      </w:r>
    </w:p>
    <w:p w:rsidR="00EF3279" w:rsidRPr="00CA772A" w:rsidRDefault="00EF3279" w:rsidP="002F56B9">
      <w:pPr>
        <w:pStyle w:val="Hdg1noborder"/>
        <w:spacing w:before="120" w:after="0"/>
      </w:pPr>
      <w:r>
        <w:br w:type="page"/>
      </w:r>
      <w:bookmarkStart w:id="3" w:name="_Toc403380294"/>
      <w:bookmarkStart w:id="4" w:name="_Toc416258696"/>
      <w:r w:rsidRPr="002F56B9">
        <w:rPr>
          <w:lang w:val="en-US" w:eastAsia="en-US"/>
        </w:rPr>
        <w:lastRenderedPageBreak/>
        <w:t>Bölüm 1</w:t>
      </w:r>
      <w:bookmarkEnd w:id="3"/>
      <w:bookmarkEnd w:id="4"/>
    </w:p>
    <w:p w:rsidR="00EF3279" w:rsidRPr="002F56B9" w:rsidRDefault="00EF3279" w:rsidP="002123CF">
      <w:pPr>
        <w:pStyle w:val="Hdg1noborder"/>
        <w:spacing w:before="120" w:after="120" w:line="240" w:lineRule="auto"/>
        <w:rPr>
          <w:rFonts w:ascii="Segoe UI Light" w:eastAsia="SimHei" w:hAnsi="Segoe UI Light"/>
        </w:rPr>
      </w:pPr>
      <w:bookmarkStart w:id="5" w:name="_Toc403380295"/>
      <w:bookmarkStart w:id="6" w:name="_Toc416258697"/>
      <w:r w:rsidRPr="002F56B9">
        <w:rPr>
          <w:rFonts w:ascii="Segoe UI Light" w:eastAsia="SimHei" w:hAnsi="Segoe UI Light"/>
          <w:bCs/>
          <w:color w:val="8064A2"/>
          <w:sz w:val="28"/>
          <w:szCs w:val="26"/>
        </w:rPr>
        <w:t>Microsoft Ürün ve Hizmetler Anlaşmasının işleme şekli</w:t>
      </w:r>
      <w:bookmarkEnd w:id="5"/>
      <w:bookmarkEnd w:id="6"/>
    </w:p>
    <w:p w:rsidR="00EF3279" w:rsidRPr="002F56B9" w:rsidRDefault="00EF3279" w:rsidP="009E4046">
      <w:pPr>
        <w:pStyle w:val="Thirdheading"/>
      </w:pPr>
      <w:r w:rsidRPr="002F56B9">
        <w:rPr>
          <w:b/>
        </w:rPr>
        <w:t xml:space="preserve">Müşteri </w:t>
      </w:r>
      <w:r w:rsidRPr="002F56B9">
        <w:rPr>
          <w:rFonts w:cs="Segoe UI Light Tur"/>
          <w:b/>
        </w:rPr>
        <w:t>yapısı</w:t>
      </w:r>
    </w:p>
    <w:p w:rsidR="00EF3279" w:rsidRPr="00CA772A" w:rsidRDefault="00EF3279" w:rsidP="009E4046">
      <w:pPr>
        <w:pStyle w:val="BodyText"/>
      </w:pPr>
      <w:r w:rsidRPr="00D8578F">
        <w:t xml:space="preserve">Microsoft Ürün ve Hizmetler Anlaşması, Satın Alma </w:t>
      </w:r>
      <w:r>
        <w:t>Müşterilerinin</w:t>
      </w:r>
      <w:r w:rsidRPr="00D8578F">
        <w:t xml:space="preserve"> Toplu Lisanslama satın alma işlemleri için istediğiniz satın alma yapısını oluşturma esnekliğine sahip olmanızı sağlar.</w:t>
      </w:r>
      <w:r>
        <w:t xml:space="preserve"> </w:t>
      </w:r>
      <w:r w:rsidRPr="00D8578F">
        <w:t xml:space="preserve">Satın Alma </w:t>
      </w:r>
      <w:r>
        <w:t>Müşterisi</w:t>
      </w:r>
      <w:r w:rsidRPr="00D8578F">
        <w:t>, kuruluşunuz dâhilinde hem Yazılım hem de Çevrimiçi Hizmetler satın almasını sağlamak istediğiniz herhangi bir birim olarak tanımlanır.</w:t>
      </w:r>
      <w:r>
        <w:t xml:space="preserve"> </w:t>
      </w:r>
      <w:r w:rsidRPr="00D8578F">
        <w:t xml:space="preserve">Satın Alma </w:t>
      </w:r>
      <w:r>
        <w:t>Müşterileriniz</w:t>
      </w:r>
      <w:r w:rsidRPr="00D8578F">
        <w:t xml:space="preserve">, kuruluşunuzun Microsoft Ürün ve Hizmetler Anlaşmasıyla, Satın Alma </w:t>
      </w:r>
      <w:r>
        <w:t xml:space="preserve">Müşterisi </w:t>
      </w:r>
      <w:r w:rsidRPr="00D8578F">
        <w:t>kayıt formunda tanımlanmış tüzel kişiniz üzerinden ilişkilidir.</w:t>
      </w:r>
    </w:p>
    <w:p w:rsidR="00EF3279" w:rsidRPr="00CA772A" w:rsidRDefault="00EF3279" w:rsidP="009E4046">
      <w:pPr>
        <w:pStyle w:val="BodyText"/>
      </w:pPr>
      <w:r w:rsidRPr="00D8578F">
        <w:t xml:space="preserve">Farklı Müşteri türleri için desteklenen Satın Alma </w:t>
      </w:r>
      <w:r>
        <w:t xml:space="preserve">Müşterilerinin </w:t>
      </w:r>
      <w:r w:rsidRPr="00D8578F">
        <w:t>üç türü vardır:</w:t>
      </w:r>
      <w:r>
        <w:t xml:space="preserve"> Ticari, Kamu Ortağı ve Akademik. </w:t>
      </w:r>
    </w:p>
    <w:p w:rsidR="00EF3279" w:rsidRPr="00CA772A" w:rsidRDefault="00EF3279" w:rsidP="009E4046">
      <w:pPr>
        <w:pStyle w:val="BodyText"/>
      </w:pPr>
      <w:r w:rsidRPr="00D8578F">
        <w:t xml:space="preserve">Esnek Satın Alma </w:t>
      </w:r>
      <w:r>
        <w:t xml:space="preserve">Müşterisi </w:t>
      </w:r>
      <w:r w:rsidRPr="00D8578F">
        <w:t>yapısı size, işletme ihtiyaçlarınıza bağlı olarak kuruluşunuzun satın alma yapılandırmasını tanımlamanız ve yeniden tanımlamanız konusunda yetki verir.</w:t>
      </w:r>
      <w:r>
        <w:t xml:space="preserve"> Bu müşteriler, kuruluş seviyesinde, bağlı kuruluş seviyesinde, departman seviyesinde veya yalnızca bir personel alt grubu için bile oluşturulabilir.</w:t>
      </w:r>
    </w:p>
    <w:p w:rsidR="00EF3279" w:rsidRPr="00CA772A" w:rsidRDefault="00EF3279" w:rsidP="009E4046">
      <w:pPr>
        <w:pStyle w:val="BodyText"/>
      </w:pPr>
      <w:r>
        <w:t xml:space="preserve">İlk adım, kuruluşunuzun Ürünleri, Yazılımları ve Çevrimiçi Hizmetlere ilişkin işlemleri nasıl satın almasını istediğinize karar vermektir. Bu, Toplu Lisanslama işlemi satın almak üzere oluşturulan yapı konusunda rehberlik için size yardımcı olacaktır. </w:t>
      </w:r>
    </w:p>
    <w:p w:rsidR="00EF3279" w:rsidRPr="00CA772A" w:rsidRDefault="00EF3279" w:rsidP="007209B5">
      <w:pPr>
        <w:pStyle w:val="BodyText"/>
      </w:pPr>
      <w:r>
        <w:t xml:space="preserve">Örneğin, satın alma işlemlerini merkezi olarak yönetmek istiyorsanız, tek bir Satın Alma Müşterisi kaydedebilirsiniz: </w:t>
      </w:r>
    </w:p>
    <w:tbl>
      <w:tblPr>
        <w:tblW w:w="0" w:type="auto"/>
        <w:tblInd w:w="108" w:type="dxa"/>
        <w:tblBorders>
          <w:top w:val="single" w:sz="8" w:space="0" w:color="9F8AB9"/>
          <w:left w:val="single" w:sz="8" w:space="0" w:color="9F8AB9"/>
          <w:bottom w:val="single" w:sz="8" w:space="0" w:color="9F8AB9"/>
          <w:right w:val="single" w:sz="8" w:space="0" w:color="9F8AB9"/>
          <w:insideH w:val="single" w:sz="8" w:space="0" w:color="9F8AB9"/>
        </w:tblBorders>
        <w:tblLook w:val="00A0" w:firstRow="1" w:lastRow="0" w:firstColumn="1" w:lastColumn="0" w:noHBand="0" w:noVBand="0"/>
      </w:tblPr>
      <w:tblGrid>
        <w:gridCol w:w="6750"/>
      </w:tblGrid>
      <w:tr w:rsidR="00EF3279" w:rsidRPr="00F00B32" w:rsidTr="00F00B32">
        <w:trPr>
          <w:trHeight w:val="288"/>
        </w:trPr>
        <w:tc>
          <w:tcPr>
            <w:tcW w:w="6750" w:type="dxa"/>
            <w:shd w:val="clear" w:color="auto" w:fill="8064A2"/>
            <w:vAlign w:val="center"/>
          </w:tcPr>
          <w:p w:rsidR="00EF3279" w:rsidRPr="00F00B32" w:rsidRDefault="00EF3279" w:rsidP="00F00B32">
            <w:pPr>
              <w:pStyle w:val="BodyText"/>
              <w:spacing w:after="0" w:line="240" w:lineRule="auto"/>
              <w:jc w:val="center"/>
              <w:rPr>
                <w:b/>
                <w:bCs/>
                <w:color w:val="FFFFFF"/>
                <w:sz w:val="16"/>
              </w:rPr>
            </w:pPr>
            <w:r w:rsidRPr="00F00B32">
              <w:rPr>
                <w:b/>
                <w:bCs/>
                <w:color w:val="FFFFFF"/>
                <w:sz w:val="16"/>
              </w:rPr>
              <w:t xml:space="preserve">SATIN ALMA </w:t>
            </w:r>
            <w:r>
              <w:rPr>
                <w:b/>
                <w:bCs/>
                <w:color w:val="FFFFFF"/>
                <w:sz w:val="16"/>
              </w:rPr>
              <w:t>MÜŞTERİSİ</w:t>
            </w:r>
          </w:p>
        </w:tc>
      </w:tr>
      <w:tr w:rsidR="00EF3279" w:rsidRPr="00F00B32" w:rsidTr="00F00B32">
        <w:trPr>
          <w:trHeight w:val="288"/>
        </w:trPr>
        <w:tc>
          <w:tcPr>
            <w:tcW w:w="6750" w:type="dxa"/>
            <w:shd w:val="clear" w:color="auto" w:fill="DFD8E8"/>
            <w:vAlign w:val="center"/>
          </w:tcPr>
          <w:p w:rsidR="00EF3279" w:rsidRPr="00F00B32" w:rsidRDefault="00EF3279" w:rsidP="00F00B32">
            <w:pPr>
              <w:pStyle w:val="BodyText"/>
              <w:spacing w:after="0" w:line="240" w:lineRule="auto"/>
              <w:jc w:val="center"/>
              <w:rPr>
                <w:b/>
                <w:bCs/>
                <w:color w:val="FFFFFF"/>
                <w:sz w:val="16"/>
              </w:rPr>
            </w:pPr>
            <w:r w:rsidRPr="00F00B32">
              <w:rPr>
                <w:b/>
                <w:bCs/>
                <w:color w:val="8064A2"/>
                <w:sz w:val="16"/>
              </w:rPr>
              <w:t>Microsoft Ürün ve Hizmetler Anlaşması</w:t>
            </w:r>
          </w:p>
        </w:tc>
      </w:tr>
    </w:tbl>
    <w:p w:rsidR="00EF3279" w:rsidRPr="00CA772A" w:rsidRDefault="00EF3279" w:rsidP="007209B5">
      <w:pPr>
        <w:pStyle w:val="BodyText"/>
        <w:spacing w:before="240"/>
      </w:pPr>
      <w:r>
        <w:t xml:space="preserve">Alternatif olarak, daha az merkezi bir yaklaşım kullanmak istiyorsanız, birden çok Satın Alma Müşterisi kaydedebilir ve tek bir Microsoft Ürün ve Hizmetler Anlaşması aracılığıyla farklı Satın Alma Müşterisi türlerine sahip olabilirsiniz. </w:t>
      </w:r>
    </w:p>
    <w:tbl>
      <w:tblPr>
        <w:tblW w:w="0" w:type="auto"/>
        <w:tblInd w:w="108" w:type="dxa"/>
        <w:tblBorders>
          <w:top w:val="single" w:sz="8" w:space="0" w:color="9F8AB9"/>
          <w:left w:val="single" w:sz="8" w:space="0" w:color="9F8AB9"/>
          <w:bottom w:val="single" w:sz="8" w:space="0" w:color="9F8AB9"/>
          <w:right w:val="single" w:sz="8" w:space="0" w:color="9F8AB9"/>
          <w:insideH w:val="single" w:sz="8" w:space="0" w:color="9F8AB9"/>
        </w:tblBorders>
        <w:tblLook w:val="00A0" w:firstRow="1" w:lastRow="0" w:firstColumn="1" w:lastColumn="0" w:noHBand="0" w:noVBand="0"/>
      </w:tblPr>
      <w:tblGrid>
        <w:gridCol w:w="2250"/>
        <w:gridCol w:w="2250"/>
        <w:gridCol w:w="2250"/>
      </w:tblGrid>
      <w:tr w:rsidR="00EF3279" w:rsidRPr="00F00B32" w:rsidTr="00F00B32">
        <w:trPr>
          <w:trHeight w:val="288"/>
        </w:trPr>
        <w:tc>
          <w:tcPr>
            <w:tcW w:w="2250" w:type="dxa"/>
            <w:tcBorders>
              <w:right w:val="nil"/>
            </w:tcBorders>
            <w:shd w:val="clear" w:color="auto" w:fill="8064A2"/>
            <w:vAlign w:val="center"/>
          </w:tcPr>
          <w:p w:rsidR="00EF3279" w:rsidRPr="00F00B32" w:rsidRDefault="00EF3279" w:rsidP="00F00B32">
            <w:pPr>
              <w:pStyle w:val="BodyText"/>
              <w:spacing w:after="0" w:line="240" w:lineRule="auto"/>
              <w:jc w:val="center"/>
              <w:rPr>
                <w:b/>
                <w:bCs/>
              </w:rPr>
            </w:pPr>
            <w:r w:rsidRPr="00F00B32">
              <w:rPr>
                <w:b/>
                <w:bCs/>
                <w:color w:val="FFFFFF"/>
                <w:sz w:val="16"/>
              </w:rPr>
              <w:t xml:space="preserve">SATIN ALMA </w:t>
            </w:r>
            <w:r>
              <w:rPr>
                <w:b/>
                <w:bCs/>
                <w:color w:val="FFFFFF"/>
                <w:sz w:val="16"/>
              </w:rPr>
              <w:t xml:space="preserve">MÜŞTERİSİ </w:t>
            </w:r>
            <w:r w:rsidRPr="00F00B32">
              <w:rPr>
                <w:b/>
                <w:bCs/>
                <w:color w:val="FFFFFF"/>
                <w:sz w:val="16"/>
              </w:rPr>
              <w:t xml:space="preserve">1 </w:t>
            </w:r>
          </w:p>
          <w:p w:rsidR="00EF3279" w:rsidRPr="00F00B32" w:rsidRDefault="00EF3279" w:rsidP="00F00B32">
            <w:pPr>
              <w:pStyle w:val="BodyText"/>
              <w:spacing w:after="0" w:line="240" w:lineRule="auto"/>
              <w:jc w:val="center"/>
              <w:rPr>
                <w:b/>
                <w:bCs/>
                <w:color w:val="FFFFFF"/>
                <w:sz w:val="16"/>
              </w:rPr>
            </w:pPr>
            <w:r w:rsidRPr="00F00B32">
              <w:rPr>
                <w:b/>
                <w:bCs/>
                <w:color w:val="FFFFFF"/>
                <w:sz w:val="16"/>
              </w:rPr>
              <w:t>Akademik</w:t>
            </w:r>
          </w:p>
        </w:tc>
        <w:tc>
          <w:tcPr>
            <w:tcW w:w="2250" w:type="dxa"/>
            <w:tcBorders>
              <w:left w:val="nil"/>
              <w:right w:val="nil"/>
            </w:tcBorders>
            <w:shd w:val="clear" w:color="auto" w:fill="8064A2"/>
            <w:vAlign w:val="center"/>
          </w:tcPr>
          <w:p w:rsidR="00EF3279" w:rsidRPr="00F00B32" w:rsidRDefault="00EF3279" w:rsidP="00F00B32">
            <w:pPr>
              <w:pStyle w:val="BodyText"/>
              <w:spacing w:after="0" w:line="240" w:lineRule="auto"/>
              <w:jc w:val="center"/>
              <w:rPr>
                <w:b/>
                <w:bCs/>
              </w:rPr>
            </w:pPr>
            <w:r w:rsidRPr="00F00B32">
              <w:rPr>
                <w:b/>
                <w:bCs/>
                <w:color w:val="FFFFFF"/>
                <w:sz w:val="16"/>
              </w:rPr>
              <w:t xml:space="preserve">SATIN ALMA </w:t>
            </w:r>
            <w:r>
              <w:rPr>
                <w:b/>
                <w:bCs/>
                <w:color w:val="FFFFFF"/>
                <w:sz w:val="16"/>
              </w:rPr>
              <w:t>MÜŞTERİSİ</w:t>
            </w:r>
            <w:r w:rsidRPr="00F00B32">
              <w:rPr>
                <w:b/>
                <w:bCs/>
                <w:color w:val="FFFFFF"/>
                <w:sz w:val="16"/>
              </w:rPr>
              <w:t xml:space="preserve"> 2</w:t>
            </w:r>
          </w:p>
          <w:p w:rsidR="00EF3279" w:rsidRPr="00F00B32" w:rsidRDefault="00EF3279" w:rsidP="00F00B32">
            <w:pPr>
              <w:pStyle w:val="BodyText"/>
              <w:spacing w:after="0" w:line="240" w:lineRule="auto"/>
              <w:jc w:val="center"/>
              <w:rPr>
                <w:b/>
                <w:bCs/>
                <w:color w:val="FFFFFF"/>
                <w:sz w:val="16"/>
              </w:rPr>
            </w:pPr>
            <w:r w:rsidRPr="00F00B32">
              <w:rPr>
                <w:b/>
                <w:bCs/>
                <w:color w:val="FFFFFF"/>
                <w:sz w:val="16"/>
              </w:rPr>
              <w:t>Ticari</w:t>
            </w:r>
          </w:p>
        </w:tc>
        <w:tc>
          <w:tcPr>
            <w:tcW w:w="2250" w:type="dxa"/>
            <w:tcBorders>
              <w:left w:val="nil"/>
            </w:tcBorders>
            <w:shd w:val="clear" w:color="auto" w:fill="8064A2"/>
            <w:vAlign w:val="center"/>
          </w:tcPr>
          <w:p w:rsidR="00EF3279" w:rsidRPr="00F00B32" w:rsidRDefault="00EF3279" w:rsidP="00F00B32">
            <w:pPr>
              <w:pStyle w:val="BodyText"/>
              <w:spacing w:after="0"/>
              <w:jc w:val="center"/>
              <w:rPr>
                <w:b/>
                <w:bCs/>
              </w:rPr>
            </w:pPr>
            <w:r w:rsidRPr="00F00B32">
              <w:rPr>
                <w:b/>
                <w:bCs/>
                <w:color w:val="FFFFFF"/>
                <w:sz w:val="16"/>
              </w:rPr>
              <w:t xml:space="preserve">SATIN ALMA </w:t>
            </w:r>
            <w:r>
              <w:rPr>
                <w:b/>
                <w:bCs/>
                <w:color w:val="FFFFFF"/>
                <w:sz w:val="16"/>
              </w:rPr>
              <w:t xml:space="preserve">MÜŞTERİSİ </w:t>
            </w:r>
            <w:r w:rsidRPr="00F00B32">
              <w:rPr>
                <w:b/>
                <w:bCs/>
                <w:color w:val="FFFFFF"/>
                <w:sz w:val="16"/>
              </w:rPr>
              <w:t>3</w:t>
            </w:r>
          </w:p>
          <w:p w:rsidR="00EF3279" w:rsidRPr="00F00B32" w:rsidRDefault="00EF3279" w:rsidP="00F00B32">
            <w:pPr>
              <w:pStyle w:val="BodyText"/>
              <w:spacing w:after="0"/>
              <w:jc w:val="center"/>
              <w:rPr>
                <w:b/>
                <w:bCs/>
                <w:color w:val="FFFFFF"/>
                <w:sz w:val="16"/>
              </w:rPr>
            </w:pPr>
            <w:r w:rsidRPr="00F00B32">
              <w:rPr>
                <w:b/>
                <w:bCs/>
                <w:color w:val="FFFFFF"/>
                <w:sz w:val="16"/>
              </w:rPr>
              <w:t>Ticari</w:t>
            </w:r>
          </w:p>
        </w:tc>
      </w:tr>
      <w:tr w:rsidR="00EF3279" w:rsidRPr="00F00B32" w:rsidTr="00F00B32">
        <w:trPr>
          <w:trHeight w:val="288"/>
        </w:trPr>
        <w:tc>
          <w:tcPr>
            <w:tcW w:w="6750" w:type="dxa"/>
            <w:gridSpan w:val="3"/>
            <w:shd w:val="clear" w:color="auto" w:fill="DFD8E8"/>
            <w:vAlign w:val="center"/>
          </w:tcPr>
          <w:p w:rsidR="00EF3279" w:rsidRPr="00F00B32" w:rsidRDefault="00EF3279" w:rsidP="00F00B32">
            <w:pPr>
              <w:pStyle w:val="BodyText"/>
              <w:spacing w:after="0" w:line="240" w:lineRule="auto"/>
              <w:jc w:val="center"/>
              <w:rPr>
                <w:b/>
                <w:bCs/>
                <w:color w:val="FFFFFF"/>
                <w:sz w:val="16"/>
              </w:rPr>
            </w:pPr>
            <w:r w:rsidRPr="00F00B32">
              <w:rPr>
                <w:b/>
                <w:bCs/>
                <w:color w:val="8064A2"/>
                <w:sz w:val="16"/>
              </w:rPr>
              <w:t>Microsoft Ürün ve Hizmetler Anlaşması</w:t>
            </w:r>
          </w:p>
        </w:tc>
      </w:tr>
    </w:tbl>
    <w:p w:rsidR="00EF3279" w:rsidRPr="00CA772A" w:rsidRDefault="00EF3279" w:rsidP="00CC6A48">
      <w:pPr>
        <w:pStyle w:val="Thirdheading"/>
      </w:pPr>
    </w:p>
    <w:tbl>
      <w:tblPr>
        <w:tblW w:w="0" w:type="auto"/>
        <w:tblInd w:w="108" w:type="dxa"/>
        <w:tblBorders>
          <w:top w:val="single" w:sz="8" w:space="0" w:color="9F8AB9"/>
          <w:left w:val="single" w:sz="8" w:space="0" w:color="9F8AB9"/>
          <w:bottom w:val="single" w:sz="8" w:space="0" w:color="9F8AB9"/>
          <w:right w:val="single" w:sz="8" w:space="0" w:color="9F8AB9"/>
          <w:insideH w:val="single" w:sz="8" w:space="0" w:color="9F8AB9"/>
        </w:tblBorders>
        <w:tblLook w:val="00A0" w:firstRow="1" w:lastRow="0" w:firstColumn="1" w:lastColumn="0" w:noHBand="0" w:noVBand="0"/>
      </w:tblPr>
      <w:tblGrid>
        <w:gridCol w:w="2250"/>
        <w:gridCol w:w="2250"/>
        <w:gridCol w:w="2250"/>
      </w:tblGrid>
      <w:tr w:rsidR="00EF3279" w:rsidRPr="00F00B32" w:rsidTr="00F00B32">
        <w:trPr>
          <w:trHeight w:val="288"/>
        </w:trPr>
        <w:tc>
          <w:tcPr>
            <w:tcW w:w="2250" w:type="dxa"/>
            <w:tcBorders>
              <w:right w:val="nil"/>
            </w:tcBorders>
            <w:shd w:val="clear" w:color="auto" w:fill="8064A2"/>
            <w:vAlign w:val="center"/>
          </w:tcPr>
          <w:p w:rsidR="00EF3279" w:rsidRPr="00F00B32" w:rsidRDefault="00EF3279" w:rsidP="00F00B32">
            <w:pPr>
              <w:pStyle w:val="BodyText"/>
              <w:spacing w:after="0" w:line="240" w:lineRule="auto"/>
              <w:jc w:val="center"/>
              <w:rPr>
                <w:b/>
                <w:bCs/>
              </w:rPr>
            </w:pPr>
            <w:r w:rsidRPr="00F00B32">
              <w:rPr>
                <w:b/>
                <w:bCs/>
                <w:color w:val="FFFFFF"/>
                <w:sz w:val="16"/>
              </w:rPr>
              <w:t xml:space="preserve">SATIN ALMA </w:t>
            </w:r>
            <w:r>
              <w:rPr>
                <w:b/>
                <w:bCs/>
                <w:color w:val="FFFFFF"/>
                <w:sz w:val="16"/>
              </w:rPr>
              <w:t xml:space="preserve">MÜŞTERİSİ </w:t>
            </w:r>
            <w:r w:rsidRPr="00F00B32">
              <w:rPr>
                <w:b/>
                <w:bCs/>
                <w:color w:val="FFFFFF"/>
                <w:sz w:val="16"/>
              </w:rPr>
              <w:t xml:space="preserve">1 </w:t>
            </w:r>
          </w:p>
          <w:p w:rsidR="00EF3279" w:rsidRPr="00F00B32" w:rsidRDefault="00EF3279" w:rsidP="00F00B32">
            <w:pPr>
              <w:pStyle w:val="BodyText"/>
              <w:spacing w:after="0" w:line="240" w:lineRule="auto"/>
              <w:jc w:val="center"/>
              <w:rPr>
                <w:b/>
                <w:bCs/>
                <w:color w:val="FFFFFF"/>
                <w:sz w:val="16"/>
              </w:rPr>
            </w:pPr>
            <w:r w:rsidRPr="00F00B32">
              <w:rPr>
                <w:b/>
                <w:bCs/>
                <w:color w:val="FFFFFF"/>
                <w:sz w:val="16"/>
              </w:rPr>
              <w:t>Ticari</w:t>
            </w:r>
          </w:p>
        </w:tc>
        <w:tc>
          <w:tcPr>
            <w:tcW w:w="2250" w:type="dxa"/>
            <w:tcBorders>
              <w:left w:val="nil"/>
              <w:right w:val="nil"/>
            </w:tcBorders>
            <w:shd w:val="clear" w:color="auto" w:fill="8064A2"/>
            <w:vAlign w:val="center"/>
          </w:tcPr>
          <w:p w:rsidR="00EF3279" w:rsidRPr="00F00B32" w:rsidRDefault="00EF3279" w:rsidP="00F00B32">
            <w:pPr>
              <w:pStyle w:val="BodyText"/>
              <w:spacing w:after="0" w:line="240" w:lineRule="auto"/>
              <w:jc w:val="center"/>
              <w:rPr>
                <w:b/>
                <w:bCs/>
              </w:rPr>
            </w:pPr>
            <w:r w:rsidRPr="00F00B32">
              <w:rPr>
                <w:b/>
                <w:bCs/>
                <w:color w:val="FFFFFF"/>
                <w:sz w:val="16"/>
              </w:rPr>
              <w:t xml:space="preserve">SATIN ALMA </w:t>
            </w:r>
            <w:r>
              <w:rPr>
                <w:b/>
                <w:bCs/>
                <w:color w:val="FFFFFF"/>
                <w:sz w:val="16"/>
              </w:rPr>
              <w:t xml:space="preserve">MÜŞTERİSİ </w:t>
            </w:r>
            <w:r w:rsidRPr="00F00B32">
              <w:rPr>
                <w:b/>
                <w:bCs/>
                <w:color w:val="FFFFFF"/>
                <w:sz w:val="16"/>
              </w:rPr>
              <w:t>2</w:t>
            </w:r>
          </w:p>
          <w:p w:rsidR="00EF3279" w:rsidRPr="00F00B32" w:rsidRDefault="00EF3279" w:rsidP="00F00B32">
            <w:pPr>
              <w:pStyle w:val="BodyText"/>
              <w:spacing w:after="0" w:line="240" w:lineRule="auto"/>
              <w:jc w:val="center"/>
              <w:rPr>
                <w:b/>
                <w:bCs/>
                <w:color w:val="FFFFFF"/>
                <w:sz w:val="16"/>
              </w:rPr>
            </w:pPr>
            <w:r w:rsidRPr="00F00B32">
              <w:rPr>
                <w:b/>
                <w:bCs/>
                <w:color w:val="FFFFFF"/>
                <w:sz w:val="16"/>
              </w:rPr>
              <w:t>Ticari</w:t>
            </w:r>
          </w:p>
        </w:tc>
        <w:tc>
          <w:tcPr>
            <w:tcW w:w="2250" w:type="dxa"/>
            <w:tcBorders>
              <w:left w:val="nil"/>
            </w:tcBorders>
            <w:shd w:val="clear" w:color="auto" w:fill="8064A2"/>
            <w:vAlign w:val="center"/>
          </w:tcPr>
          <w:p w:rsidR="00EF3279" w:rsidRPr="00F00B32" w:rsidRDefault="00EF3279" w:rsidP="00F00B32">
            <w:pPr>
              <w:pStyle w:val="BodyText"/>
              <w:spacing w:after="0"/>
              <w:jc w:val="center"/>
              <w:rPr>
                <w:b/>
                <w:bCs/>
              </w:rPr>
            </w:pPr>
            <w:r w:rsidRPr="00F00B32">
              <w:rPr>
                <w:b/>
                <w:bCs/>
                <w:color w:val="FFFFFF"/>
                <w:sz w:val="16"/>
              </w:rPr>
              <w:t xml:space="preserve">SATIN ALMA </w:t>
            </w:r>
            <w:r>
              <w:rPr>
                <w:b/>
                <w:bCs/>
                <w:color w:val="FFFFFF"/>
                <w:sz w:val="16"/>
              </w:rPr>
              <w:t xml:space="preserve">MÜŞTERİSİ </w:t>
            </w:r>
            <w:r w:rsidRPr="00F00B32">
              <w:rPr>
                <w:b/>
                <w:bCs/>
                <w:color w:val="FFFFFF"/>
                <w:sz w:val="16"/>
              </w:rPr>
              <w:t>3</w:t>
            </w:r>
          </w:p>
          <w:p w:rsidR="00EF3279" w:rsidRPr="00F00B32" w:rsidRDefault="00EF3279" w:rsidP="00F00B32">
            <w:pPr>
              <w:pStyle w:val="BodyText"/>
              <w:spacing w:after="0"/>
              <w:jc w:val="center"/>
              <w:rPr>
                <w:b/>
                <w:bCs/>
                <w:color w:val="FFFFFF"/>
                <w:sz w:val="16"/>
              </w:rPr>
            </w:pPr>
            <w:r w:rsidRPr="00F00B32">
              <w:rPr>
                <w:b/>
                <w:bCs/>
                <w:color w:val="FFFFFF"/>
                <w:sz w:val="16"/>
              </w:rPr>
              <w:t>Ticari</w:t>
            </w:r>
          </w:p>
        </w:tc>
      </w:tr>
      <w:tr w:rsidR="00EF3279" w:rsidRPr="00F00B32" w:rsidTr="00F00B32">
        <w:trPr>
          <w:trHeight w:val="288"/>
        </w:trPr>
        <w:tc>
          <w:tcPr>
            <w:tcW w:w="6750" w:type="dxa"/>
            <w:gridSpan w:val="3"/>
            <w:shd w:val="clear" w:color="auto" w:fill="DFD8E8"/>
            <w:vAlign w:val="center"/>
          </w:tcPr>
          <w:p w:rsidR="00EF3279" w:rsidRPr="00F00B32" w:rsidRDefault="00EF3279" w:rsidP="00F00B32">
            <w:pPr>
              <w:pStyle w:val="BodyText"/>
              <w:spacing w:after="0" w:line="240" w:lineRule="auto"/>
              <w:jc w:val="center"/>
              <w:rPr>
                <w:b/>
                <w:bCs/>
                <w:color w:val="FFFFFF"/>
                <w:sz w:val="16"/>
              </w:rPr>
            </w:pPr>
            <w:r w:rsidRPr="00F00B32">
              <w:rPr>
                <w:b/>
                <w:bCs/>
                <w:color w:val="8064A2"/>
                <w:sz w:val="16"/>
              </w:rPr>
              <w:t>Microsoft Ürün ve Hizmetler Anlaşması</w:t>
            </w:r>
          </w:p>
        </w:tc>
      </w:tr>
    </w:tbl>
    <w:p w:rsidR="00EF3279" w:rsidRPr="00CA772A" w:rsidRDefault="00EF3279" w:rsidP="00CC6A48">
      <w:pPr>
        <w:pStyle w:val="Thirdheading"/>
      </w:pPr>
    </w:p>
    <w:p w:rsidR="00EF3279" w:rsidRPr="00E85B22" w:rsidRDefault="00EF3279" w:rsidP="007209B5">
      <w:pPr>
        <w:pStyle w:val="Thirdheading"/>
      </w:pPr>
      <w:r w:rsidRPr="00E85B22">
        <w:rPr>
          <w:rFonts w:cs="Segoe UI Light Tur"/>
          <w:b/>
        </w:rPr>
        <w:t>Satın Alma Müşterisi yıl dönümü ayı</w:t>
      </w:r>
    </w:p>
    <w:p w:rsidR="00EF3279" w:rsidRPr="00CA772A" w:rsidRDefault="00EF3279" w:rsidP="007209B5">
      <w:pPr>
        <w:pStyle w:val="BodyText"/>
      </w:pPr>
      <w:r w:rsidRPr="007C182A">
        <w:t xml:space="preserve">Her bir Satın Alma </w:t>
      </w:r>
      <w:r>
        <w:t>Müşterisini</w:t>
      </w:r>
      <w:r w:rsidRPr="007C182A">
        <w:t xml:space="preserve"> kaydederken, yenileme işlemlerinin tek ve aynı yıl dönümüne denk gelmesini sağlayabilmek amacıyla üyelik dönemlerini kapsayan satın alma işlemlerinin birbirleriyle uyumlu olarak yapılabileceği belirli bir ay seçilir.</w:t>
      </w:r>
      <w:r>
        <w:t xml:space="preserve"> </w:t>
      </w:r>
      <w:r w:rsidRPr="007C182A">
        <w:t xml:space="preserve">Örneğin, </w:t>
      </w:r>
      <w:r>
        <w:t>müşterilerinizden</w:t>
      </w:r>
      <w:r w:rsidRPr="007C182A">
        <w:t xml:space="preserve"> biri yıl dönümü ayı olarak Ocak ayını seçmişse, </w:t>
      </w:r>
      <w:r>
        <w:t>müşteri</w:t>
      </w:r>
      <w:r w:rsidRPr="007C182A">
        <w:t xml:space="preserve"> kapsamında yapılan Çevrimiçi Hizmetlere ilişkin tüm satın alma işlemleri söz konusu aya denk getirilir ve böylece de Çevrimiçi Hizmetler için yenileme işlemlerinin her yıl Ocak ayında gerçekleştirilmesi sağlanır.</w:t>
      </w:r>
      <w:r>
        <w:t xml:space="preserve"> Bu seçim daha sonra, Microsoft Toplu Lisanslama Merkezi (MVLC) aracılığıyla, kuruluşunuzun gerek duyacağı şekilde değiştirilebilir. </w:t>
      </w:r>
    </w:p>
    <w:p w:rsidR="00EF3279" w:rsidRPr="00CA772A" w:rsidRDefault="00EF3279" w:rsidP="007209B5">
      <w:pPr>
        <w:pStyle w:val="BodyText"/>
      </w:pPr>
      <w:r w:rsidRPr="007C182A">
        <w:t xml:space="preserve">Kamu Ortağı ve Akademik Satın Alma </w:t>
      </w:r>
      <w:r>
        <w:t>Müşterileri için</w:t>
      </w:r>
      <w:r w:rsidRPr="007C182A">
        <w:t xml:space="preserve"> satın almalara ait bir son tarih belirlenebilir.</w:t>
      </w:r>
      <w:r>
        <w:t xml:space="preserve"> Bu seçenek belirlendiğinde, üyelik dönemleri bu tarihten sonrasına uzatılmayacaktır. Ancak bu tarihin kendisi gerektiğinde ileri alınabilir. </w:t>
      </w:r>
    </w:p>
    <w:p w:rsidR="00EF3279" w:rsidRPr="00CA772A" w:rsidRDefault="00EF3279" w:rsidP="000F6294">
      <w:pPr>
        <w:pStyle w:val="BodyText"/>
      </w:pPr>
    </w:p>
    <w:p w:rsidR="00EF3279" w:rsidRPr="00E85B22" w:rsidRDefault="00EF3279" w:rsidP="00CC6A48">
      <w:pPr>
        <w:pStyle w:val="Thirdheading"/>
      </w:pPr>
      <w:r w:rsidRPr="00E85B22">
        <w:rPr>
          <w:rFonts w:cs="Segoe UI Light Tur"/>
          <w:b/>
        </w:rPr>
        <w:t>Anlaşma Yöneticisi</w:t>
      </w:r>
    </w:p>
    <w:p w:rsidR="00EF3279" w:rsidRPr="00CA772A" w:rsidRDefault="00EF3279" w:rsidP="007209B5">
      <w:pPr>
        <w:pStyle w:val="BodyText"/>
      </w:pPr>
      <w:r w:rsidRPr="007C182A">
        <w:t xml:space="preserve">Her Microsoft Ürün ve Hizmetler Anlaşması için tek bir Satın Alma </w:t>
      </w:r>
      <w:r>
        <w:t>Müşterisi</w:t>
      </w:r>
      <w:r w:rsidRPr="007C182A">
        <w:t>, Anlaşma Yöneticisi olarak belirlenir.</w:t>
      </w:r>
      <w:r>
        <w:t xml:space="preserve"> </w:t>
      </w:r>
      <w:r w:rsidRPr="007C182A">
        <w:t xml:space="preserve">Bu, kuruluşunuzdaki tüm varlıkları toplu bir şekilde görmenizi sağlar ve tüm Satın Alma </w:t>
      </w:r>
      <w:r>
        <w:t>Müşterilerinin</w:t>
      </w:r>
      <w:r w:rsidRPr="007C182A">
        <w:t xml:space="preserve"> yönetilmesi için tek bir uygun kaynak oluşturur.</w:t>
      </w:r>
      <w:r>
        <w:t xml:space="preserve"> </w:t>
      </w:r>
      <w:r w:rsidRPr="00CA1A6B">
        <w:t xml:space="preserve">Anlaşma Yöneticisi </w:t>
      </w:r>
      <w:r>
        <w:t>müşterisi için:</w:t>
      </w:r>
    </w:p>
    <w:p w:rsidR="00EF3279" w:rsidRPr="00CA772A" w:rsidRDefault="00EF3279" w:rsidP="007209B5">
      <w:pPr>
        <w:pStyle w:val="BodyText"/>
        <w:numPr>
          <w:ilvl w:val="0"/>
          <w:numId w:val="16"/>
        </w:numPr>
        <w:spacing w:after="0"/>
      </w:pPr>
      <w:r w:rsidRPr="007C182A">
        <w:lastRenderedPageBreak/>
        <w:t xml:space="preserve">Tüm Satın Alma </w:t>
      </w:r>
      <w:r>
        <w:t>Müşterileri</w:t>
      </w:r>
      <w:r w:rsidRPr="007C182A">
        <w:t xml:space="preserve"> genelinde tam bir varlık görünümü sağlanmaktadır.</w:t>
      </w:r>
    </w:p>
    <w:p w:rsidR="00EF3279" w:rsidRPr="00CA772A" w:rsidRDefault="00EF3279" w:rsidP="007209B5">
      <w:pPr>
        <w:pStyle w:val="BodyText"/>
        <w:numPr>
          <w:ilvl w:val="0"/>
          <w:numId w:val="16"/>
        </w:numPr>
        <w:spacing w:after="0"/>
      </w:pPr>
      <w:r>
        <w:t>Bir Satın Alma Müşterisi</w:t>
      </w:r>
      <w:r w:rsidRPr="007C182A">
        <w:t xml:space="preserve"> Microsoft Ürün ve Hizmetler Anlaşması ile ilişkilendirildiğinde, bildirimde bulunulmaktadır.</w:t>
      </w:r>
    </w:p>
    <w:p w:rsidR="00EF3279" w:rsidRPr="00CA772A" w:rsidRDefault="00EF3279" w:rsidP="007209B5">
      <w:pPr>
        <w:pStyle w:val="BodyText"/>
        <w:numPr>
          <w:ilvl w:val="0"/>
          <w:numId w:val="16"/>
        </w:numPr>
        <w:spacing w:after="0"/>
      </w:pPr>
      <w:r w:rsidRPr="007C182A">
        <w:t xml:space="preserve">Herhangi bir Satın Alma </w:t>
      </w:r>
      <w:r>
        <w:t>Müşterisinin</w:t>
      </w:r>
      <w:r w:rsidRPr="007C182A">
        <w:t xml:space="preserve"> Microsoft Ürün ve Hizmetler Anlaşması ile bağlantısını sonlandırma hakkı tanınmıştır.</w:t>
      </w:r>
    </w:p>
    <w:p w:rsidR="00EF3279" w:rsidRPr="00CA772A" w:rsidRDefault="00EF3279" w:rsidP="007209B5">
      <w:pPr>
        <w:pStyle w:val="BodyText"/>
        <w:numPr>
          <w:ilvl w:val="0"/>
          <w:numId w:val="16"/>
        </w:numPr>
        <w:spacing w:after="0"/>
      </w:pPr>
      <w:r>
        <w:t>Microsoft Ürün ve Hizmetler Anlaşmasının kendisini feshetme hakkı sağlanmıştır.</w:t>
      </w:r>
    </w:p>
    <w:p w:rsidR="00EF3279" w:rsidRPr="00CA772A" w:rsidRDefault="00EF3279" w:rsidP="007209B5">
      <w:pPr>
        <w:pStyle w:val="BodyText"/>
        <w:numPr>
          <w:ilvl w:val="0"/>
          <w:numId w:val="16"/>
        </w:numPr>
        <w:spacing w:after="0"/>
      </w:pPr>
      <w:r>
        <w:t xml:space="preserve">Başka Satın Alma Müşterileri </w:t>
      </w:r>
      <w:r w:rsidRPr="007C182A">
        <w:t>için sipariş verme veya bunların varlıklarını yönetme hakkı tanınmamıştır.</w:t>
      </w:r>
    </w:p>
    <w:p w:rsidR="00EF3279" w:rsidRPr="00CA772A" w:rsidRDefault="00EF3279" w:rsidP="007209B5">
      <w:pPr>
        <w:pStyle w:val="BodyText"/>
        <w:numPr>
          <w:ilvl w:val="0"/>
          <w:numId w:val="16"/>
        </w:numPr>
        <w:spacing w:after="0"/>
      </w:pPr>
      <w:r w:rsidRPr="007C182A">
        <w:t>Anlaşma Yöneticisinin Müşterisi (tüzel kişi), Bağlı Kuruluş tanımı için kullanılır.</w:t>
      </w:r>
    </w:p>
    <w:p w:rsidR="00EF3279" w:rsidRPr="00F21017" w:rsidRDefault="00EF3279" w:rsidP="002123CF">
      <w:pPr>
        <w:pStyle w:val="Thirdheading"/>
        <w:spacing w:line="240" w:lineRule="auto"/>
      </w:pPr>
      <w:r w:rsidRPr="00F21017">
        <w:rPr>
          <w:rFonts w:cs="Segoe UI Light Tur"/>
          <w:b/>
        </w:rPr>
        <w:t>İş Ortakları</w:t>
      </w:r>
    </w:p>
    <w:p w:rsidR="00EF3279" w:rsidRPr="00CA772A" w:rsidRDefault="00EF3279" w:rsidP="007209B5">
      <w:pPr>
        <w:pStyle w:val="BodyText"/>
        <w:spacing w:after="0"/>
      </w:pPr>
      <w:bookmarkStart w:id="7" w:name="_Toc403380296"/>
      <w:bookmarkStart w:id="8" w:name="_Toc416258698"/>
      <w:r w:rsidRPr="007C182A">
        <w:t xml:space="preserve">Microsoft Ürün ve Hizmetler Anlaşması </w:t>
      </w:r>
      <w:r>
        <w:t>üzerinden</w:t>
      </w:r>
      <w:r w:rsidRPr="007C182A">
        <w:t xml:space="preserve"> yapılan satın alma işlemleri, Lisanslama Çözümü İş Ortakları (LSP) aracılığıyla yapılır.</w:t>
      </w:r>
      <w:r>
        <w:t xml:space="preserve"> </w:t>
      </w:r>
      <w:r w:rsidRPr="007C182A">
        <w:t xml:space="preserve">Her Satın Alma </w:t>
      </w:r>
      <w:r>
        <w:t>Müşterisi, Satın Alma Müşterilerinin</w:t>
      </w:r>
      <w:r w:rsidRPr="007C182A">
        <w:t xml:space="preserve"> kaydı ve de anlaşmayı elektronik olarak elektronik imza kullanarak oluşturmanız sırasında sizinle birlikte çalışacak olan belirli bir Lisanslama Çözümü İş Ortağı seçer</w:t>
      </w:r>
      <w:r>
        <w:t xml:space="preserve"> </w:t>
      </w:r>
      <w:r w:rsidRPr="007C182A">
        <w:t xml:space="preserve">Zaman içinde, işleme dayalı satın alma için gerektikçe, </w:t>
      </w:r>
      <w:r>
        <w:t>müşteriniz</w:t>
      </w:r>
      <w:r w:rsidRPr="007C182A">
        <w:t>/</w:t>
      </w:r>
      <w:r>
        <w:t xml:space="preserve">müşterileriniz için </w:t>
      </w:r>
      <w:r w:rsidRPr="007C182A">
        <w:t>Lisanslama Çözümü İş Ortakları ekleyebilirsiniz.</w:t>
      </w:r>
      <w:r>
        <w:t xml:space="preserve"> </w:t>
      </w:r>
      <w:r w:rsidRPr="007C182A">
        <w:t>Dünya çapında iş ortaklarının bulundukları yerlerle ilgili daha fazla bilgi için bkz.</w:t>
      </w:r>
      <w:r>
        <w:t xml:space="preserve"> </w:t>
      </w:r>
      <w:hyperlink r:id="rId13" w:history="1">
        <w:r>
          <w:rPr>
            <w:rStyle w:val="Hyperlink"/>
          </w:rPr>
          <w:t>http://pinpoint.microsoft.com</w:t>
        </w:r>
      </w:hyperlink>
      <w:r w:rsidRPr="001059E7">
        <w:t>.</w:t>
      </w:r>
      <w:r>
        <w:rPr>
          <w:color w:val="FF0000"/>
        </w:rPr>
        <w:br/>
      </w:r>
    </w:p>
    <w:p w:rsidR="00EF3279" w:rsidRPr="00CA772A" w:rsidRDefault="00EF3279" w:rsidP="007209B5">
      <w:pPr>
        <w:pStyle w:val="Hdg1noborder"/>
        <w:spacing w:before="240"/>
        <w:rPr>
          <w:rFonts w:eastAsia="SimHei"/>
        </w:rPr>
      </w:pPr>
      <w:bookmarkStart w:id="9" w:name="_Toc403380297"/>
      <w:bookmarkStart w:id="10" w:name="_Toc416258699"/>
      <w:bookmarkEnd w:id="7"/>
      <w:bookmarkEnd w:id="8"/>
      <w:r>
        <w:rPr>
          <w:rFonts w:ascii="Segoe UI Light Tur" w:eastAsia="SimHei" w:hAnsi="Segoe UI Light Tur"/>
          <w:bCs/>
          <w:color w:val="8064A2"/>
          <w:sz w:val="28"/>
          <w:szCs w:val="26"/>
        </w:rPr>
        <w:t>Anlaşma yapısı</w:t>
      </w:r>
    </w:p>
    <w:p w:rsidR="00EF3279" w:rsidRPr="00CA772A" w:rsidRDefault="00EF3279" w:rsidP="007209B5">
      <w:pPr>
        <w:pStyle w:val="BodyText"/>
      </w:pPr>
      <w:r w:rsidRPr="00D248F3">
        <w:t>Microsoft Ürün ve Hizmetler Anlaşması hüküm ve koşulları, kuruluşunuzun yapısına en iyi biçimde uymaları için aşağıdaki bölümler kullanılarak oluşturulur:</w:t>
      </w:r>
      <w:r>
        <w:t xml:space="preserve"> </w:t>
      </w:r>
    </w:p>
    <w:p w:rsidR="00EF3279" w:rsidRPr="00CA772A" w:rsidRDefault="00EF3279" w:rsidP="007209B5">
      <w:pPr>
        <w:pStyle w:val="BodyText"/>
        <w:numPr>
          <w:ilvl w:val="0"/>
          <w:numId w:val="48"/>
        </w:numPr>
      </w:pPr>
      <w:r>
        <w:t>Genel Hüküm ve Koşullar - Dünya çapındaki tüm Müşteri türleri için geçerlidir</w:t>
      </w:r>
    </w:p>
    <w:p w:rsidR="00EF3279" w:rsidRPr="00CA772A" w:rsidRDefault="00EF3279" w:rsidP="007209B5">
      <w:pPr>
        <w:pStyle w:val="BodyText"/>
        <w:numPr>
          <w:ilvl w:val="0"/>
          <w:numId w:val="48"/>
        </w:numPr>
      </w:pPr>
      <w:r>
        <w:t>Profesyonel Hizmetler – Microsoft'un dünya çapındaki danışmanlık ve destek hizmetlerine ilişkin hüküm ve koşullar</w:t>
      </w:r>
    </w:p>
    <w:p w:rsidR="00EF3279" w:rsidRPr="00CA772A" w:rsidRDefault="00EF3279" w:rsidP="007209B5">
      <w:pPr>
        <w:pStyle w:val="BodyText"/>
        <w:numPr>
          <w:ilvl w:val="0"/>
          <w:numId w:val="48"/>
        </w:numPr>
      </w:pPr>
      <w:r w:rsidRPr="00D248F3">
        <w:t xml:space="preserve">Satın Alma </w:t>
      </w:r>
      <w:r>
        <w:t>Müşterisi</w:t>
      </w:r>
      <w:r w:rsidRPr="00D248F3">
        <w:t xml:space="preserve"> Türüne ilişkin hükümler – Bunlar, bir Kamu Ortağı veya Akademik Satın Alma </w:t>
      </w:r>
      <w:r>
        <w:t>Müşterisini</w:t>
      </w:r>
      <w:r w:rsidRPr="00D248F3">
        <w:t xml:space="preserve"> kaydederken, Müşteri türüne</w:t>
      </w:r>
      <w:r>
        <w:t xml:space="preserve"> özgü hüküm ve koşulları kapsar</w:t>
      </w:r>
    </w:p>
    <w:p w:rsidR="00EF3279" w:rsidRPr="00CA772A" w:rsidRDefault="00EF3279" w:rsidP="007209B5">
      <w:pPr>
        <w:pStyle w:val="BodyText"/>
        <w:numPr>
          <w:ilvl w:val="0"/>
          <w:numId w:val="48"/>
        </w:numPr>
      </w:pPr>
      <w:r w:rsidRPr="00D248F3">
        <w:t xml:space="preserve">Satın Alma </w:t>
      </w:r>
      <w:r>
        <w:t>Müşterisi</w:t>
      </w:r>
      <w:r w:rsidRPr="00D248F3">
        <w:t xml:space="preserve"> Türüne ilişkin ülkeye özgü hükümler – Belirli ülkelerdeki veya bölgelerdeki Kamu Ortağı ve Akademik Müşteriler için geçerli olan ek hüküm ve koşullar bulunmaktadır</w:t>
      </w:r>
    </w:p>
    <w:p w:rsidR="00EF3279" w:rsidRPr="00CA772A" w:rsidRDefault="00EF3279" w:rsidP="007209B5">
      <w:pPr>
        <w:pStyle w:val="BodyText"/>
      </w:pPr>
      <w:r w:rsidRPr="00D248F3">
        <w:t xml:space="preserve">Kamu Ortağı veya Akademik Satın Alma </w:t>
      </w:r>
      <w:r>
        <w:t>Müşterisi olmaya</w:t>
      </w:r>
      <w:r w:rsidRPr="00D248F3">
        <w:t xml:space="preserve"> hak kazanmak için kuruluşlar,</w:t>
      </w:r>
      <w:r>
        <w:t xml:space="preserve"> </w:t>
      </w:r>
      <w:hyperlink r:id="rId14" w:history="1">
        <w:r>
          <w:rPr>
            <w:rStyle w:val="Hyperlink"/>
          </w:rPr>
          <w:t>http://www.microsoftvolumelicensing.com/contracts</w:t>
        </w:r>
      </w:hyperlink>
      <w:r>
        <w:t xml:space="preserve"> adresinde bulunabilen uygunluk gereksinimlerini karşılamalıdır.</w:t>
      </w:r>
    </w:p>
    <w:p w:rsidR="00EF3279" w:rsidRPr="00CA772A" w:rsidRDefault="00EF3279" w:rsidP="00CC6A48">
      <w:pPr>
        <w:pStyle w:val="Hdg1noborder"/>
        <w:spacing w:before="240"/>
        <w:rPr>
          <w:rFonts w:eastAsia="SimHei"/>
        </w:rPr>
      </w:pPr>
      <w:r>
        <w:rPr>
          <w:rFonts w:ascii="Segoe UI Light Tur" w:eastAsia="SimHei" w:hAnsi="Segoe UI Light Tur"/>
          <w:bCs/>
          <w:color w:val="8064A2"/>
          <w:sz w:val="28"/>
          <w:szCs w:val="26"/>
        </w:rPr>
        <w:t>İşleme Dayalı Satın Alma</w:t>
      </w:r>
      <w:bookmarkEnd w:id="9"/>
      <w:bookmarkEnd w:id="10"/>
    </w:p>
    <w:p w:rsidR="00EF3279" w:rsidRPr="00CA772A" w:rsidRDefault="00EF3279" w:rsidP="00CC6A48">
      <w:pPr>
        <w:pStyle w:val="Thirdheading"/>
      </w:pPr>
      <w:r>
        <w:rPr>
          <w:b/>
        </w:rPr>
        <w:t>Ürünler</w:t>
      </w:r>
    </w:p>
    <w:p w:rsidR="00EF3279" w:rsidRPr="00CA772A" w:rsidRDefault="00EF3279" w:rsidP="007209B5">
      <w:pPr>
        <w:pStyle w:val="BodyText"/>
      </w:pPr>
      <w:r w:rsidRPr="00D248F3">
        <w:t>Yazılım ve Çevrimiçi Hizmetler siparişlerini, Microsoft Ürün ve Hizmetler Anlaşması üzerinden verebilirsiniz.</w:t>
      </w:r>
      <w:r>
        <w:t xml:space="preserve"> Ş</w:t>
      </w:r>
      <w:r w:rsidRPr="00D248F3">
        <w:t>u anda, Seçim Plus, Office 365, Intune, CRM Online ve Yammer Ürünleri üzerinden de satılan Yazılımların çoğu, Microsoft Ürün ve Hizmetler Anlaşması üzerinden edinilebilir.</w:t>
      </w:r>
      <w:r>
        <w:t xml:space="preserve"> Microsoft Ürün ve Hizmetler Anlaşması üzerinden edinilebilen Ürünlerin tam listesi için lütfen </w:t>
      </w:r>
      <w:hyperlink r:id="rId15" w:history="1">
        <w:r>
          <w:rPr>
            <w:rStyle w:val="Hyperlink"/>
          </w:rPr>
          <w:t>http://www.microsoft.com/licensing/contracts</w:t>
        </w:r>
      </w:hyperlink>
      <w:r>
        <w:t xml:space="preserve"> adresindeki Ürün Listesine bakınız. </w:t>
      </w:r>
    </w:p>
    <w:p w:rsidR="00EF3279" w:rsidRPr="00E24B85" w:rsidRDefault="00EF3279" w:rsidP="007209B5">
      <w:pPr>
        <w:pStyle w:val="Thirdheading"/>
      </w:pPr>
      <w:r w:rsidRPr="00E24B85">
        <w:rPr>
          <w:rFonts w:cs="Segoe UI Light Tur"/>
          <w:b/>
        </w:rPr>
        <w:t>İndirmelere</w:t>
      </w:r>
      <w:r w:rsidRPr="00E24B85">
        <w:rPr>
          <w:b/>
        </w:rPr>
        <w:t xml:space="preserve"> </w:t>
      </w:r>
      <w:r w:rsidRPr="00E24B85">
        <w:rPr>
          <w:rFonts w:cs="Segoe UI Light Tur"/>
          <w:b/>
        </w:rPr>
        <w:t>ve müşteri bilgilerine erişim</w:t>
      </w:r>
    </w:p>
    <w:p w:rsidR="00EF3279" w:rsidRPr="00CA772A" w:rsidRDefault="00EF3279" w:rsidP="007209B5">
      <w:pPr>
        <w:pStyle w:val="BodyText"/>
      </w:pPr>
      <w:r>
        <w:t>Microsoft Toplu Lisanslama Merkezi (MVLC), Yazılımların indirilmesi, Ürün anahtarlarına erişilmesi, Lisanslarınızı ve Hizmetlerinizi görüntülemeniz ve Çevrimiçi Hizmetler sağlanması için kullanılabilen bir portaldır. Microsoft Toplu Lisanslama Merkezine,</w:t>
      </w:r>
      <w:r>
        <w:rPr>
          <w:color w:val="1F497D"/>
        </w:rPr>
        <w:t xml:space="preserve"> </w:t>
      </w:r>
      <w:hyperlink r:id="rId16" w:history="1">
        <w:r>
          <w:rPr>
            <w:rStyle w:val="Hyperlink"/>
          </w:rPr>
          <w:t>https://licensing.microsoft.com/customer/</w:t>
        </w:r>
      </w:hyperlink>
      <w:r>
        <w:rPr>
          <w:color w:val="1F497D"/>
        </w:rPr>
        <w:t xml:space="preserve"> </w:t>
      </w:r>
      <w:r w:rsidRPr="001059E7">
        <w:t>adresinden erişebilirsiniz</w:t>
      </w:r>
      <w:r>
        <w:rPr>
          <w:color w:val="1F497D"/>
        </w:rPr>
        <w:t>.</w:t>
      </w:r>
    </w:p>
    <w:p w:rsidR="00EF3279" w:rsidRPr="00E24B85" w:rsidRDefault="00EF3279" w:rsidP="00CC6A48">
      <w:pPr>
        <w:pStyle w:val="Thirdheading"/>
      </w:pPr>
      <w:r w:rsidRPr="00E24B85">
        <w:rPr>
          <w:b/>
        </w:rPr>
        <w:t>Fiyat Seviyeleri</w:t>
      </w:r>
    </w:p>
    <w:p w:rsidR="00EF3279" w:rsidRPr="00CA772A" w:rsidRDefault="00EF3279" w:rsidP="009E4046">
      <w:pPr>
        <w:pStyle w:val="BodyText"/>
      </w:pPr>
      <w:r>
        <w:t>Microsoft Ürün ve Hizmetler Anlaşması aracılığıyla, ilgili havuzdaki ürünleri satın almaya hak kazanmak için yıllık olarak havuz başına en az 500 puan almanız gerekir. Alternatif olarak, ilgili havuzdaki Çevrimiçi Hizmetler için en az 250 puan satın alarak veya etkin bir nitelikli sözleşmeyi (Kurumsal Kayıt Anlaşması, Kurumsal Üyelik Kayıt Anlaşması, Seçim Plus Anlaşması) Microsoft Ürün ve Hizmetler Anlaşmasıyla ilişkilendirerek de hak kazanabilirsiniz.</w:t>
      </w:r>
    </w:p>
    <w:p w:rsidR="00EF3279" w:rsidRPr="00CA772A" w:rsidRDefault="00EF3279" w:rsidP="007209B5">
      <w:pPr>
        <w:pStyle w:val="BodyText"/>
      </w:pPr>
      <w:r>
        <w:t xml:space="preserve">Microsoft Ürün ve Hizmetler Anlaşması aracılığıyla Satın Alma </w:t>
      </w:r>
      <w:r w:rsidRPr="00D248F3">
        <w:t xml:space="preserve">Satın Alma </w:t>
      </w:r>
      <w:r>
        <w:t xml:space="preserve">Müşterileri </w:t>
      </w:r>
      <w:r w:rsidRPr="00D248F3">
        <w:t>kaydede</w:t>
      </w:r>
      <w:r>
        <w:t xml:space="preserve">n ticari kuruluşların, aşağıda tanımlanan şekilde ürün havuzlarına göre sağlanan dört fiyat seviyesi vardır. Ticari Satın Alma Müşterileri için her fiyat seviyesine ait puanlar aşağıdaki tabloda listelenmiştir. </w:t>
      </w:r>
    </w:p>
    <w:tbl>
      <w:tblPr>
        <w:tblW w:w="4126" w:type="pct"/>
        <w:tblInd w:w="108" w:type="dxa"/>
        <w:tblBorders>
          <w:top w:val="single" w:sz="8" w:space="0" w:color="9F8AB9"/>
          <w:left w:val="single" w:sz="8" w:space="0" w:color="9F8AB9"/>
          <w:bottom w:val="single" w:sz="8" w:space="0" w:color="9F8AB9"/>
          <w:right w:val="single" w:sz="8" w:space="0" w:color="9F8AB9"/>
          <w:insideH w:val="single" w:sz="8" w:space="0" w:color="9F8AB9"/>
        </w:tblBorders>
        <w:tblLook w:val="00A0" w:firstRow="1" w:lastRow="0" w:firstColumn="1" w:lastColumn="0" w:noHBand="0" w:noVBand="0"/>
      </w:tblPr>
      <w:tblGrid>
        <w:gridCol w:w="4404"/>
        <w:gridCol w:w="4492"/>
      </w:tblGrid>
      <w:tr w:rsidR="00EF3279" w:rsidRPr="00F00B32" w:rsidTr="00F00B32">
        <w:trPr>
          <w:trHeight w:val="106"/>
        </w:trPr>
        <w:tc>
          <w:tcPr>
            <w:tcW w:w="2475" w:type="pct"/>
            <w:tcBorders>
              <w:right w:val="nil"/>
            </w:tcBorders>
            <w:shd w:val="clear" w:color="auto" w:fill="8064A2"/>
          </w:tcPr>
          <w:p w:rsidR="00EF3279" w:rsidRPr="00F00B32" w:rsidRDefault="00EF3279" w:rsidP="00F00B32">
            <w:pPr>
              <w:pStyle w:val="VLTableHeader"/>
              <w:spacing w:before="0" w:after="0"/>
              <w:jc w:val="center"/>
            </w:pPr>
            <w:r w:rsidRPr="00F00B32">
              <w:lastRenderedPageBreak/>
              <w:t>Fiyat Seviyesi – Ticari</w:t>
            </w:r>
          </w:p>
        </w:tc>
        <w:tc>
          <w:tcPr>
            <w:tcW w:w="2525" w:type="pct"/>
            <w:tcBorders>
              <w:left w:val="nil"/>
            </w:tcBorders>
            <w:shd w:val="clear" w:color="auto" w:fill="8064A2"/>
          </w:tcPr>
          <w:p w:rsidR="00EF3279" w:rsidRPr="00F00B32" w:rsidRDefault="00EF3279" w:rsidP="00F00B32">
            <w:pPr>
              <w:pStyle w:val="VLTableHeader"/>
              <w:spacing w:before="0" w:after="0"/>
              <w:jc w:val="center"/>
            </w:pPr>
            <w:r w:rsidRPr="00F00B32">
              <w:t xml:space="preserve">Her Havuz </w:t>
            </w:r>
            <w:r>
              <w:t>İ</w:t>
            </w:r>
            <w:r w:rsidRPr="00F00B32">
              <w:t>çin Y</w:t>
            </w:r>
            <w:r>
              <w:t>ı</w:t>
            </w:r>
            <w:r w:rsidRPr="00F00B32">
              <w:t>ll</w:t>
            </w:r>
            <w:r>
              <w:t>ı</w:t>
            </w:r>
            <w:r w:rsidRPr="00F00B32">
              <w:t xml:space="preserve">k </w:t>
            </w:r>
            <w:r>
              <w:t>Asgari</w:t>
            </w:r>
            <w:r w:rsidRPr="00F00B32">
              <w:t xml:space="preserve"> Puan</w:t>
            </w:r>
          </w:p>
        </w:tc>
      </w:tr>
      <w:tr w:rsidR="00EF3279" w:rsidRPr="00F00B32" w:rsidTr="00F00B32">
        <w:tc>
          <w:tcPr>
            <w:tcW w:w="2475" w:type="pct"/>
            <w:tcBorders>
              <w:right w:val="nil"/>
            </w:tcBorders>
            <w:shd w:val="clear" w:color="auto" w:fill="DFD8E8"/>
          </w:tcPr>
          <w:p w:rsidR="00EF3279" w:rsidRPr="00F00B32" w:rsidRDefault="00EF3279" w:rsidP="00F00B32">
            <w:pPr>
              <w:pStyle w:val="VLBodyCopy2"/>
              <w:jc w:val="center"/>
              <w:rPr>
                <w:b/>
                <w:bCs/>
              </w:rPr>
            </w:pPr>
            <w:r w:rsidRPr="00F00B32">
              <w:rPr>
                <w:bCs/>
              </w:rPr>
              <w:t>A</w:t>
            </w:r>
          </w:p>
        </w:tc>
        <w:tc>
          <w:tcPr>
            <w:tcW w:w="2525" w:type="pct"/>
            <w:tcBorders>
              <w:left w:val="nil"/>
            </w:tcBorders>
            <w:shd w:val="clear" w:color="auto" w:fill="DFD8E8"/>
          </w:tcPr>
          <w:p w:rsidR="00EF3279" w:rsidRPr="00F00B32" w:rsidRDefault="00EF3279" w:rsidP="00F00B32">
            <w:pPr>
              <w:pStyle w:val="VLBodyCopy2"/>
              <w:jc w:val="center"/>
            </w:pPr>
            <w:r w:rsidRPr="00F00B32">
              <w:t>Yaln</w:t>
            </w:r>
            <w:r>
              <w:t>ı</w:t>
            </w:r>
            <w:r w:rsidRPr="00F00B32">
              <w:t>zca Çevrimiçi Hizmetler için 500 veya 250</w:t>
            </w:r>
          </w:p>
        </w:tc>
      </w:tr>
      <w:tr w:rsidR="00EF3279" w:rsidRPr="00F00B32" w:rsidTr="00F00B32">
        <w:tc>
          <w:tcPr>
            <w:tcW w:w="2475" w:type="pct"/>
            <w:tcBorders>
              <w:right w:val="nil"/>
            </w:tcBorders>
          </w:tcPr>
          <w:p w:rsidR="00EF3279" w:rsidRPr="00F00B32" w:rsidRDefault="00EF3279" w:rsidP="00F00B32">
            <w:pPr>
              <w:pStyle w:val="VLBodyCopy2"/>
              <w:jc w:val="center"/>
              <w:rPr>
                <w:b/>
                <w:bCs/>
              </w:rPr>
            </w:pPr>
            <w:r w:rsidRPr="00F00B32">
              <w:rPr>
                <w:bCs/>
              </w:rPr>
              <w:t>B</w:t>
            </w:r>
          </w:p>
        </w:tc>
        <w:tc>
          <w:tcPr>
            <w:tcW w:w="2525" w:type="pct"/>
            <w:tcBorders>
              <w:left w:val="nil"/>
            </w:tcBorders>
          </w:tcPr>
          <w:p w:rsidR="00EF3279" w:rsidRPr="00F00B32" w:rsidRDefault="00EF3279" w:rsidP="00F00B32">
            <w:pPr>
              <w:pStyle w:val="VLBodyCopy2"/>
              <w:jc w:val="center"/>
            </w:pPr>
            <w:r w:rsidRPr="00F00B32">
              <w:t>4.000</w:t>
            </w:r>
          </w:p>
        </w:tc>
      </w:tr>
      <w:tr w:rsidR="00EF3279" w:rsidRPr="00F00B32" w:rsidTr="00F00B32">
        <w:tc>
          <w:tcPr>
            <w:tcW w:w="2475" w:type="pct"/>
            <w:tcBorders>
              <w:right w:val="nil"/>
            </w:tcBorders>
            <w:shd w:val="clear" w:color="auto" w:fill="DFD8E8"/>
          </w:tcPr>
          <w:p w:rsidR="00EF3279" w:rsidRPr="00F00B32" w:rsidRDefault="00EF3279" w:rsidP="00F00B32">
            <w:pPr>
              <w:pStyle w:val="VLBodyCopy2"/>
              <w:jc w:val="center"/>
              <w:rPr>
                <w:b/>
                <w:bCs/>
              </w:rPr>
            </w:pPr>
            <w:r w:rsidRPr="00F00B32">
              <w:rPr>
                <w:bCs/>
              </w:rPr>
              <w:t>C</w:t>
            </w:r>
          </w:p>
        </w:tc>
        <w:tc>
          <w:tcPr>
            <w:tcW w:w="2525" w:type="pct"/>
            <w:tcBorders>
              <w:left w:val="nil"/>
            </w:tcBorders>
            <w:shd w:val="clear" w:color="auto" w:fill="DFD8E8"/>
          </w:tcPr>
          <w:p w:rsidR="00EF3279" w:rsidRPr="00F00B32" w:rsidRDefault="00EF3279" w:rsidP="00F00B32">
            <w:pPr>
              <w:pStyle w:val="VLBodyCopy2"/>
              <w:jc w:val="center"/>
            </w:pPr>
            <w:r w:rsidRPr="00F00B32">
              <w:t>10.000</w:t>
            </w:r>
          </w:p>
        </w:tc>
      </w:tr>
      <w:tr w:rsidR="00EF3279" w:rsidRPr="00F00B32" w:rsidTr="00F00B32">
        <w:trPr>
          <w:trHeight w:val="46"/>
        </w:trPr>
        <w:tc>
          <w:tcPr>
            <w:tcW w:w="2475" w:type="pct"/>
            <w:tcBorders>
              <w:right w:val="nil"/>
            </w:tcBorders>
          </w:tcPr>
          <w:p w:rsidR="00EF3279" w:rsidRPr="00F00B32" w:rsidRDefault="00EF3279" w:rsidP="00F00B32">
            <w:pPr>
              <w:pStyle w:val="VLBodyCopy2"/>
              <w:jc w:val="center"/>
              <w:rPr>
                <w:b/>
                <w:bCs/>
              </w:rPr>
            </w:pPr>
            <w:r w:rsidRPr="00F00B32">
              <w:rPr>
                <w:bCs/>
              </w:rPr>
              <w:t>D</w:t>
            </w:r>
          </w:p>
        </w:tc>
        <w:tc>
          <w:tcPr>
            <w:tcW w:w="2525" w:type="pct"/>
            <w:tcBorders>
              <w:left w:val="nil"/>
            </w:tcBorders>
          </w:tcPr>
          <w:p w:rsidR="00EF3279" w:rsidRPr="00F00B32" w:rsidRDefault="00EF3279" w:rsidP="00F00B32">
            <w:pPr>
              <w:pStyle w:val="VLBodyCopy2"/>
              <w:jc w:val="center"/>
            </w:pPr>
            <w:r w:rsidRPr="00F00B32">
              <w:t>25.000</w:t>
            </w:r>
          </w:p>
        </w:tc>
      </w:tr>
    </w:tbl>
    <w:p w:rsidR="00EF3279" w:rsidRPr="00CA772A" w:rsidRDefault="00EF3279" w:rsidP="008E77D5">
      <w:pPr>
        <w:pStyle w:val="BodyText"/>
      </w:pPr>
      <w:bookmarkStart w:id="11" w:name="_Toc364455186"/>
      <w:r>
        <w:t>Varsayılan olarak, imzalamayı izleyen başlangıç fiyat seviyesi A seviyesidir. Kuruluşunuz, şu olaylardan birinin gerçekleşmesi durumunda, otomatik olarak daha iyi bir fiyat seviyesine geçiş yapacaktır.</w:t>
      </w:r>
    </w:p>
    <w:p w:rsidR="00EF3279" w:rsidRPr="00CA772A" w:rsidRDefault="00EF3279" w:rsidP="007209B5">
      <w:pPr>
        <w:pStyle w:val="BodyText"/>
        <w:numPr>
          <w:ilvl w:val="0"/>
          <w:numId w:val="16"/>
        </w:numPr>
        <w:spacing w:after="0"/>
      </w:pPr>
      <w:r>
        <w:t xml:space="preserve">Sizi sonraki fiyat seviyesine taşımaya yeterli puanı sağlayan bir sipariş vermeniz. </w:t>
      </w:r>
    </w:p>
    <w:p w:rsidR="00EF3279" w:rsidRPr="00CA772A" w:rsidRDefault="00EF3279" w:rsidP="007209B5">
      <w:pPr>
        <w:pStyle w:val="BodyText"/>
        <w:numPr>
          <w:ilvl w:val="0"/>
          <w:numId w:val="16"/>
        </w:numPr>
        <w:spacing w:after="0"/>
      </w:pPr>
      <w:r>
        <w:t xml:space="preserve">Microsoft Ürün ve Hizmetler Anlaşmasında ilgili havuzdan daha iyi bir ürün havuzu fiyat seviyesi sağlayan etkin bir nitelikli sözleşmeyi ilişkilendirmeniz. </w:t>
      </w:r>
    </w:p>
    <w:p w:rsidR="00EF3279" w:rsidRPr="00CA772A" w:rsidRDefault="00EF3279" w:rsidP="00D7507A">
      <w:pPr>
        <w:pStyle w:val="BodyText"/>
      </w:pPr>
    </w:p>
    <w:p w:rsidR="00EF3279" w:rsidRPr="00CA772A" w:rsidRDefault="00EF3279" w:rsidP="007209B5">
      <w:pPr>
        <w:pStyle w:val="BodyText"/>
      </w:pPr>
      <w:r>
        <w:t xml:space="preserve">Kamu Ortağı ve Akademik Satın Alma Müşterileri, Microsoft'un, Microsoft Ürün ve Hizmetler Anlaşması aracılığıyla teklif edebileceği en avantajlı fiyatlandırmayı yansıtan tek bir fiyat seviyesine sahiptir (Kamu Ortağı için, D Seviyesi fiyatlandırmasıyla eşdeğerdir). </w:t>
      </w:r>
    </w:p>
    <w:p w:rsidR="00EF3279" w:rsidRPr="00CA772A" w:rsidRDefault="00EF3279" w:rsidP="00A80953">
      <w:pPr>
        <w:pStyle w:val="Thirdheading"/>
      </w:pPr>
      <w:r>
        <w:rPr>
          <w:b/>
        </w:rPr>
        <w:t>Puanlar</w:t>
      </w:r>
    </w:p>
    <w:p w:rsidR="00EF3279" w:rsidRPr="00CA772A" w:rsidRDefault="00EF3279" w:rsidP="007209B5">
      <w:pPr>
        <w:pStyle w:val="BodyText"/>
      </w:pPr>
      <w:r>
        <w:t>Microsoft, Ürünleri, katmanlı fiyat seviyeleri bulunan üç</w:t>
      </w:r>
      <w:r>
        <w:rPr>
          <w:szCs w:val="22"/>
        </w:rPr>
        <w:t xml:space="preserve"> ayrı havuzda sınıflandırmaktadır</w:t>
      </w:r>
      <w:r>
        <w:t xml:space="preserve">: Uygulamalar, Sistemler ve Sunucular. </w:t>
      </w:r>
      <w:r w:rsidRPr="000A0BF3">
        <w:t>Her havuz için fiyat seviyesi, bu havuzlardan yaptığınız satın alma işlemleri karşılığında kazandığınız puanları temel alır.</w:t>
      </w:r>
      <w:r>
        <w:t xml:space="preserve"> Puanların sayımı, aynı tür Satın Alma Müşterilerinizi (örn. Ticari) kapsayacak şekilde birikimli olarak yapılır. </w:t>
      </w:r>
    </w:p>
    <w:p w:rsidR="00EF3279" w:rsidRPr="00CA772A" w:rsidRDefault="00EF3279" w:rsidP="007209B5">
      <w:pPr>
        <w:pStyle w:val="BodyText"/>
        <w:numPr>
          <w:ilvl w:val="0"/>
          <w:numId w:val="16"/>
        </w:numPr>
        <w:spacing w:after="0"/>
      </w:pPr>
      <w:r>
        <w:t xml:space="preserve">Uygulamalar. Uygulama ürünlerine ilişkin örnekler, Microsoft Office Professional, Microsoft Lync istemcisi ve Office 365'i kapsar. </w:t>
      </w:r>
    </w:p>
    <w:p w:rsidR="00EF3279" w:rsidRPr="00CA772A" w:rsidRDefault="00EF3279" w:rsidP="007209B5">
      <w:pPr>
        <w:pStyle w:val="BodyText"/>
        <w:numPr>
          <w:ilvl w:val="0"/>
          <w:numId w:val="16"/>
        </w:numPr>
        <w:spacing w:after="0"/>
      </w:pPr>
      <w:r>
        <w:t>Sistemler. Sistem ürününe örnek, Windows Professional gibi, Windows işletim sistemi yükseltmeleridir.</w:t>
      </w:r>
    </w:p>
    <w:p w:rsidR="00EF3279" w:rsidRPr="00CA772A" w:rsidRDefault="00EF3279" w:rsidP="007209B5">
      <w:pPr>
        <w:pStyle w:val="BodyText"/>
        <w:numPr>
          <w:ilvl w:val="0"/>
          <w:numId w:val="16"/>
        </w:numPr>
        <w:spacing w:after="0"/>
      </w:pPr>
      <w:r>
        <w:t>Sunucular. Sunucu ürünleri örnekleri, Microsoft Exchange Server’ı, Microsoft SQL Server veritabanı Yazılımını, Intune ve ilişkili İstemci Erişim Lisanslarını (CAL) kapsar.</w:t>
      </w:r>
    </w:p>
    <w:p w:rsidR="00EF3279" w:rsidRPr="00CA772A" w:rsidRDefault="00EF3279" w:rsidP="00A80953">
      <w:pPr>
        <w:pStyle w:val="BodyText"/>
        <w:spacing w:after="0"/>
      </w:pPr>
    </w:p>
    <w:p w:rsidR="00EF3279" w:rsidRPr="00CA772A" w:rsidRDefault="00EF3279" w:rsidP="0020545D">
      <w:pPr>
        <w:pStyle w:val="BodyText"/>
        <w:spacing w:after="0" w:line="240" w:lineRule="auto"/>
      </w:pPr>
      <w:r>
        <w:t>Örnek:</w:t>
      </w:r>
    </w:p>
    <w:tbl>
      <w:tblPr>
        <w:tblW w:w="0" w:type="auto"/>
        <w:tblInd w:w="108" w:type="dxa"/>
        <w:tblBorders>
          <w:top w:val="single" w:sz="4" w:space="0" w:color="8064A2"/>
          <w:left w:val="single" w:sz="4" w:space="0" w:color="8064A2"/>
          <w:bottom w:val="single" w:sz="4" w:space="0" w:color="8064A2"/>
          <w:right w:val="single" w:sz="4" w:space="0" w:color="8064A2"/>
        </w:tblBorders>
        <w:tblLook w:val="00A0" w:firstRow="1" w:lastRow="0" w:firstColumn="1" w:lastColumn="0" w:noHBand="0" w:noVBand="0"/>
      </w:tblPr>
      <w:tblGrid>
        <w:gridCol w:w="1688"/>
        <w:gridCol w:w="989"/>
        <w:gridCol w:w="2993"/>
        <w:gridCol w:w="861"/>
        <w:gridCol w:w="2610"/>
        <w:gridCol w:w="1260"/>
      </w:tblGrid>
      <w:tr w:rsidR="00EF3279" w:rsidRPr="00F00B32" w:rsidTr="00F00B32">
        <w:tc>
          <w:tcPr>
            <w:tcW w:w="1688" w:type="dxa"/>
            <w:tcBorders>
              <w:top w:val="single" w:sz="4" w:space="0" w:color="8064A2"/>
            </w:tcBorders>
            <w:shd w:val="clear" w:color="auto" w:fill="8064A2"/>
          </w:tcPr>
          <w:p w:rsidR="00EF3279" w:rsidRPr="00F00B32" w:rsidRDefault="00EF3279" w:rsidP="00F00B32">
            <w:pPr>
              <w:pStyle w:val="BodyText"/>
              <w:spacing w:after="0" w:line="240" w:lineRule="auto"/>
              <w:rPr>
                <w:b/>
                <w:bCs/>
                <w:color w:val="FFFFFF"/>
              </w:rPr>
            </w:pPr>
            <w:r w:rsidRPr="00F00B32">
              <w:rPr>
                <w:b/>
                <w:bCs/>
                <w:color w:val="FFFFFF"/>
              </w:rPr>
              <w:t>Uygulamalar Havuzu</w:t>
            </w:r>
          </w:p>
        </w:tc>
        <w:tc>
          <w:tcPr>
            <w:tcW w:w="989" w:type="dxa"/>
            <w:tcBorders>
              <w:top w:val="single" w:sz="4" w:space="0" w:color="8064A2"/>
            </w:tcBorders>
            <w:shd w:val="clear" w:color="auto" w:fill="8064A2"/>
          </w:tcPr>
          <w:p w:rsidR="00EF3279" w:rsidRPr="00F00B32" w:rsidRDefault="00EF3279" w:rsidP="00F00B32">
            <w:pPr>
              <w:pStyle w:val="BodyText"/>
              <w:spacing w:after="0" w:line="240" w:lineRule="auto"/>
              <w:rPr>
                <w:b/>
                <w:bCs/>
                <w:color w:val="FFFFFF"/>
              </w:rPr>
            </w:pPr>
            <w:r w:rsidRPr="00F00B32">
              <w:rPr>
                <w:b/>
                <w:bCs/>
                <w:color w:val="FFFFFF"/>
              </w:rPr>
              <w:t>Puanlar</w:t>
            </w:r>
          </w:p>
        </w:tc>
        <w:tc>
          <w:tcPr>
            <w:tcW w:w="2993" w:type="dxa"/>
            <w:tcBorders>
              <w:top w:val="single" w:sz="4" w:space="0" w:color="8064A2"/>
            </w:tcBorders>
            <w:shd w:val="clear" w:color="auto" w:fill="8064A2"/>
          </w:tcPr>
          <w:p w:rsidR="00EF3279" w:rsidRPr="00F00B32" w:rsidRDefault="00EF3279" w:rsidP="00F00B32">
            <w:pPr>
              <w:pStyle w:val="BodyText"/>
              <w:spacing w:after="0" w:line="240" w:lineRule="auto"/>
              <w:rPr>
                <w:b/>
                <w:bCs/>
                <w:color w:val="FFFFFF"/>
              </w:rPr>
            </w:pPr>
            <w:r w:rsidRPr="00F00B32">
              <w:rPr>
                <w:b/>
                <w:bCs/>
                <w:color w:val="FFFFFF"/>
              </w:rPr>
              <w:t>Sistemler Havuzu</w:t>
            </w:r>
          </w:p>
        </w:tc>
        <w:tc>
          <w:tcPr>
            <w:tcW w:w="861" w:type="dxa"/>
            <w:tcBorders>
              <w:top w:val="single" w:sz="4" w:space="0" w:color="8064A2"/>
            </w:tcBorders>
            <w:shd w:val="clear" w:color="auto" w:fill="8064A2"/>
          </w:tcPr>
          <w:p w:rsidR="00EF3279" w:rsidRPr="00F00B32" w:rsidRDefault="00EF3279" w:rsidP="00F00B32">
            <w:pPr>
              <w:pStyle w:val="BodyText"/>
              <w:spacing w:after="0" w:line="240" w:lineRule="auto"/>
              <w:rPr>
                <w:b/>
                <w:bCs/>
                <w:color w:val="FFFFFF"/>
              </w:rPr>
            </w:pPr>
            <w:r w:rsidRPr="00F00B32">
              <w:rPr>
                <w:b/>
                <w:bCs/>
                <w:color w:val="FFFFFF"/>
              </w:rPr>
              <w:t>Puanlar</w:t>
            </w:r>
          </w:p>
        </w:tc>
        <w:tc>
          <w:tcPr>
            <w:tcW w:w="2610" w:type="dxa"/>
            <w:tcBorders>
              <w:top w:val="single" w:sz="4" w:space="0" w:color="8064A2"/>
            </w:tcBorders>
            <w:shd w:val="clear" w:color="auto" w:fill="8064A2"/>
          </w:tcPr>
          <w:p w:rsidR="00EF3279" w:rsidRPr="00F00B32" w:rsidRDefault="00EF3279" w:rsidP="00F00B32">
            <w:pPr>
              <w:pStyle w:val="BodyText"/>
              <w:spacing w:after="0" w:line="240" w:lineRule="auto"/>
              <w:rPr>
                <w:b/>
                <w:bCs/>
                <w:color w:val="FFFFFF"/>
              </w:rPr>
            </w:pPr>
            <w:r w:rsidRPr="00F00B32">
              <w:rPr>
                <w:b/>
                <w:bCs/>
                <w:color w:val="FFFFFF"/>
              </w:rPr>
              <w:t>Sunucular Havuzu</w:t>
            </w:r>
          </w:p>
        </w:tc>
        <w:tc>
          <w:tcPr>
            <w:tcW w:w="1260" w:type="dxa"/>
            <w:tcBorders>
              <w:top w:val="single" w:sz="4" w:space="0" w:color="8064A2"/>
            </w:tcBorders>
            <w:shd w:val="clear" w:color="auto" w:fill="8064A2"/>
          </w:tcPr>
          <w:p w:rsidR="00EF3279" w:rsidRPr="00F00B32" w:rsidRDefault="00EF3279" w:rsidP="00F00B32">
            <w:pPr>
              <w:pStyle w:val="BodyText"/>
              <w:spacing w:after="0" w:line="240" w:lineRule="auto"/>
              <w:rPr>
                <w:b/>
                <w:bCs/>
                <w:color w:val="FFFFFF"/>
              </w:rPr>
            </w:pPr>
            <w:r w:rsidRPr="00F00B32">
              <w:rPr>
                <w:b/>
                <w:bCs/>
                <w:color w:val="FFFFFF"/>
              </w:rPr>
              <w:t>Puanlar</w:t>
            </w:r>
          </w:p>
        </w:tc>
      </w:tr>
      <w:tr w:rsidR="00EF3279" w:rsidRPr="00F00B32" w:rsidTr="00F00B32">
        <w:trPr>
          <w:trHeight w:val="70"/>
        </w:trPr>
        <w:tc>
          <w:tcPr>
            <w:tcW w:w="1688" w:type="dxa"/>
            <w:tcBorders>
              <w:top w:val="single" w:sz="8" w:space="0" w:color="8064A2"/>
              <w:left w:val="single" w:sz="8" w:space="0" w:color="8064A2"/>
              <w:bottom w:val="single" w:sz="8" w:space="0" w:color="8064A2"/>
            </w:tcBorders>
            <w:vAlign w:val="center"/>
          </w:tcPr>
          <w:p w:rsidR="00EF3279" w:rsidRPr="00F00B32" w:rsidRDefault="00EF3279" w:rsidP="00F00B32">
            <w:pPr>
              <w:pStyle w:val="BodyText"/>
              <w:spacing w:after="0" w:line="240" w:lineRule="auto"/>
              <w:rPr>
                <w:b/>
                <w:bCs/>
              </w:rPr>
            </w:pPr>
            <w:r w:rsidRPr="00F00B32">
              <w:rPr>
                <w:bCs/>
                <w:color w:val="58595B"/>
                <w:sz w:val="16"/>
              </w:rPr>
              <w:t>Office Professional</w:t>
            </w:r>
          </w:p>
        </w:tc>
        <w:tc>
          <w:tcPr>
            <w:tcW w:w="989" w:type="dxa"/>
            <w:tcBorders>
              <w:top w:val="single" w:sz="8" w:space="0" w:color="8064A2"/>
              <w:bottom w:val="single" w:sz="8" w:space="0" w:color="8064A2"/>
            </w:tcBorders>
            <w:vAlign w:val="center"/>
          </w:tcPr>
          <w:p w:rsidR="00EF3279" w:rsidRDefault="00EF3279" w:rsidP="00F00B32">
            <w:pPr>
              <w:pStyle w:val="BodyText"/>
              <w:spacing w:after="0" w:line="240" w:lineRule="auto"/>
            </w:pPr>
            <w:r w:rsidRPr="00F00B32">
              <w:rPr>
                <w:bCs/>
                <w:color w:val="58595B"/>
                <w:sz w:val="16"/>
              </w:rPr>
              <w:t>2</w:t>
            </w:r>
          </w:p>
        </w:tc>
        <w:tc>
          <w:tcPr>
            <w:tcW w:w="2993" w:type="dxa"/>
            <w:tcBorders>
              <w:top w:val="single" w:sz="8" w:space="0" w:color="8064A2"/>
              <w:bottom w:val="single" w:sz="8" w:space="0" w:color="8064A2"/>
            </w:tcBorders>
            <w:vAlign w:val="center"/>
          </w:tcPr>
          <w:p w:rsidR="00EF3279" w:rsidRDefault="00EF3279" w:rsidP="00F00B32">
            <w:pPr>
              <w:pStyle w:val="BodyText"/>
              <w:spacing w:after="0" w:line="240" w:lineRule="auto"/>
            </w:pPr>
            <w:r w:rsidRPr="00F00B32">
              <w:rPr>
                <w:bCs/>
                <w:color w:val="58595B"/>
                <w:sz w:val="16"/>
              </w:rPr>
              <w:t>Windows Professional Yükseltme Sürümü</w:t>
            </w:r>
          </w:p>
        </w:tc>
        <w:tc>
          <w:tcPr>
            <w:tcW w:w="861" w:type="dxa"/>
            <w:tcBorders>
              <w:top w:val="single" w:sz="8" w:space="0" w:color="8064A2"/>
              <w:bottom w:val="single" w:sz="8" w:space="0" w:color="8064A2"/>
            </w:tcBorders>
            <w:vAlign w:val="center"/>
          </w:tcPr>
          <w:p w:rsidR="00EF3279" w:rsidRDefault="00EF3279" w:rsidP="00F00B32">
            <w:pPr>
              <w:pStyle w:val="BodyText"/>
              <w:spacing w:after="0" w:line="240" w:lineRule="auto"/>
            </w:pPr>
            <w:r w:rsidRPr="00F00B32">
              <w:rPr>
                <w:bCs/>
                <w:color w:val="58595B"/>
                <w:sz w:val="16"/>
              </w:rPr>
              <w:t>2</w:t>
            </w:r>
          </w:p>
        </w:tc>
        <w:tc>
          <w:tcPr>
            <w:tcW w:w="2610" w:type="dxa"/>
            <w:tcBorders>
              <w:top w:val="single" w:sz="8" w:space="0" w:color="8064A2"/>
              <w:bottom w:val="single" w:sz="8" w:space="0" w:color="8064A2"/>
            </w:tcBorders>
            <w:vAlign w:val="center"/>
          </w:tcPr>
          <w:p w:rsidR="00EF3279" w:rsidRDefault="00EF3279" w:rsidP="00F00B32">
            <w:pPr>
              <w:pStyle w:val="BodyText"/>
              <w:spacing w:after="0" w:line="240" w:lineRule="auto"/>
            </w:pPr>
            <w:r w:rsidRPr="00F00B32">
              <w:rPr>
                <w:bCs/>
                <w:color w:val="58595B"/>
                <w:sz w:val="16"/>
              </w:rPr>
              <w:t>Windows Server Standart Sürüm</w:t>
            </w:r>
          </w:p>
        </w:tc>
        <w:tc>
          <w:tcPr>
            <w:tcW w:w="1260" w:type="dxa"/>
            <w:tcBorders>
              <w:top w:val="single" w:sz="8" w:space="0" w:color="8064A2"/>
              <w:bottom w:val="single" w:sz="8" w:space="0" w:color="8064A2"/>
              <w:right w:val="single" w:sz="8" w:space="0" w:color="8064A2"/>
            </w:tcBorders>
            <w:vAlign w:val="center"/>
          </w:tcPr>
          <w:p w:rsidR="00EF3279" w:rsidRDefault="00EF3279" w:rsidP="00F00B32">
            <w:pPr>
              <w:pStyle w:val="BodyText"/>
              <w:spacing w:after="0" w:line="240" w:lineRule="auto"/>
            </w:pPr>
            <w:r w:rsidRPr="00F00B32">
              <w:rPr>
                <w:color w:val="58595B"/>
                <w:sz w:val="16"/>
              </w:rPr>
              <w:t>15</w:t>
            </w:r>
          </w:p>
        </w:tc>
      </w:tr>
      <w:tr w:rsidR="00EF3279" w:rsidRPr="00F00B32" w:rsidTr="00F00B32">
        <w:trPr>
          <w:trHeight w:val="70"/>
        </w:trPr>
        <w:tc>
          <w:tcPr>
            <w:tcW w:w="1688" w:type="dxa"/>
            <w:tcBorders>
              <w:bottom w:val="single" w:sz="4" w:space="0" w:color="8064A2"/>
            </w:tcBorders>
            <w:vAlign w:val="center"/>
          </w:tcPr>
          <w:p w:rsidR="00EF3279" w:rsidRPr="00F00B32" w:rsidRDefault="00EF3279" w:rsidP="00F00B32">
            <w:pPr>
              <w:pStyle w:val="BodyText"/>
              <w:spacing w:after="0" w:line="240" w:lineRule="auto"/>
              <w:rPr>
                <w:b/>
                <w:bCs/>
                <w:color w:val="58595B"/>
                <w:sz w:val="16"/>
              </w:rPr>
            </w:pPr>
            <w:r w:rsidRPr="00F00B32">
              <w:rPr>
                <w:bCs/>
                <w:color w:val="58595B"/>
                <w:sz w:val="16"/>
              </w:rPr>
              <w:t>O365 K1/E1/3/4</w:t>
            </w:r>
          </w:p>
        </w:tc>
        <w:tc>
          <w:tcPr>
            <w:tcW w:w="989" w:type="dxa"/>
            <w:tcBorders>
              <w:bottom w:val="single" w:sz="4" w:space="0" w:color="8064A2"/>
            </w:tcBorders>
            <w:vAlign w:val="center"/>
          </w:tcPr>
          <w:p w:rsidR="00EF3279" w:rsidRPr="00F00B32" w:rsidRDefault="00EF3279" w:rsidP="00F00B32">
            <w:pPr>
              <w:pStyle w:val="BodyText"/>
              <w:spacing w:after="0" w:line="240" w:lineRule="auto"/>
              <w:rPr>
                <w:bCs/>
                <w:color w:val="58595B"/>
                <w:sz w:val="16"/>
              </w:rPr>
            </w:pPr>
            <w:r w:rsidRPr="00F00B32">
              <w:rPr>
                <w:bCs/>
                <w:color w:val="58595B"/>
                <w:sz w:val="16"/>
              </w:rPr>
              <w:t>1</w:t>
            </w:r>
          </w:p>
        </w:tc>
        <w:tc>
          <w:tcPr>
            <w:tcW w:w="2993" w:type="dxa"/>
            <w:tcBorders>
              <w:bottom w:val="single" w:sz="4" w:space="0" w:color="8064A2"/>
            </w:tcBorders>
            <w:vAlign w:val="center"/>
          </w:tcPr>
          <w:p w:rsidR="00EF3279" w:rsidRPr="00F00B32" w:rsidRDefault="00EF3279" w:rsidP="00F00B32">
            <w:pPr>
              <w:pStyle w:val="BodyText"/>
              <w:spacing w:after="0" w:line="240" w:lineRule="auto"/>
              <w:rPr>
                <w:bCs/>
                <w:color w:val="58595B"/>
                <w:sz w:val="16"/>
              </w:rPr>
            </w:pPr>
          </w:p>
        </w:tc>
        <w:tc>
          <w:tcPr>
            <w:tcW w:w="861" w:type="dxa"/>
            <w:tcBorders>
              <w:bottom w:val="single" w:sz="4" w:space="0" w:color="8064A2"/>
            </w:tcBorders>
            <w:vAlign w:val="center"/>
          </w:tcPr>
          <w:p w:rsidR="00EF3279" w:rsidRPr="00F00B32" w:rsidRDefault="00EF3279" w:rsidP="00F00B32">
            <w:pPr>
              <w:pStyle w:val="BodyText"/>
              <w:spacing w:after="0" w:line="240" w:lineRule="auto"/>
              <w:rPr>
                <w:bCs/>
                <w:color w:val="58595B"/>
                <w:sz w:val="16"/>
              </w:rPr>
            </w:pPr>
          </w:p>
        </w:tc>
        <w:tc>
          <w:tcPr>
            <w:tcW w:w="2610" w:type="dxa"/>
            <w:tcBorders>
              <w:bottom w:val="single" w:sz="4" w:space="0" w:color="8064A2"/>
            </w:tcBorders>
            <w:vAlign w:val="center"/>
          </w:tcPr>
          <w:p w:rsidR="00EF3279" w:rsidRPr="00F00B32" w:rsidRDefault="00EF3279" w:rsidP="00F00B32">
            <w:pPr>
              <w:pStyle w:val="BodyText"/>
              <w:spacing w:after="0" w:line="240" w:lineRule="auto"/>
              <w:rPr>
                <w:bCs/>
                <w:color w:val="58595B"/>
                <w:sz w:val="16"/>
              </w:rPr>
            </w:pPr>
            <w:r w:rsidRPr="00F00B32">
              <w:rPr>
                <w:bCs/>
                <w:color w:val="58595B"/>
                <w:sz w:val="16"/>
              </w:rPr>
              <w:t>Windows In Tune</w:t>
            </w:r>
          </w:p>
        </w:tc>
        <w:tc>
          <w:tcPr>
            <w:tcW w:w="1260" w:type="dxa"/>
            <w:tcBorders>
              <w:bottom w:val="single" w:sz="4" w:space="0" w:color="8064A2"/>
            </w:tcBorders>
            <w:vAlign w:val="center"/>
          </w:tcPr>
          <w:p w:rsidR="00EF3279" w:rsidRPr="00F00B32" w:rsidRDefault="00EF3279" w:rsidP="00F00B32">
            <w:pPr>
              <w:pStyle w:val="BodyText"/>
              <w:spacing w:after="0" w:line="240" w:lineRule="auto"/>
              <w:rPr>
                <w:color w:val="58595B"/>
                <w:sz w:val="16"/>
              </w:rPr>
            </w:pPr>
            <w:r w:rsidRPr="00F00B32">
              <w:rPr>
                <w:color w:val="58595B"/>
                <w:sz w:val="16"/>
              </w:rPr>
              <w:t>1</w:t>
            </w:r>
          </w:p>
        </w:tc>
      </w:tr>
    </w:tbl>
    <w:bookmarkEnd w:id="11"/>
    <w:p w:rsidR="00EF3279" w:rsidRPr="00CA772A" w:rsidRDefault="00EF3279" w:rsidP="007209B5">
      <w:pPr>
        <w:pStyle w:val="BodyText"/>
        <w:spacing w:before="120"/>
      </w:pPr>
      <w:r>
        <w:rPr>
          <w:bCs/>
        </w:rPr>
        <w:t xml:space="preserve">Lisanslara yönelik toplam Ürün puan listesi de dâhil olmak üzere daha fazla bilgi için </w:t>
      </w:r>
      <w:hyperlink r:id="rId17" w:history="1">
        <w:r>
          <w:rPr>
            <w:rStyle w:val="Hyperlink"/>
          </w:rPr>
          <w:t>http://www.microsoft.com/licensing/contracts</w:t>
        </w:r>
      </w:hyperlink>
      <w:r>
        <w:t xml:space="preserve"> adresini ziyaret edin</w:t>
      </w:r>
    </w:p>
    <w:p w:rsidR="00EF3279" w:rsidRPr="007E3AD0" w:rsidRDefault="00EF3279" w:rsidP="00CC6A48">
      <w:pPr>
        <w:pStyle w:val="Thirdheading"/>
      </w:pPr>
      <w:r w:rsidRPr="007E3AD0">
        <w:rPr>
          <w:rFonts w:cs="Segoe UI Light Tur"/>
          <w:b/>
        </w:rPr>
        <w:t>Fiyat seviyesinin uyarlanması</w:t>
      </w:r>
    </w:p>
    <w:p w:rsidR="00EF3279" w:rsidRPr="00CA772A" w:rsidRDefault="00EF3279" w:rsidP="007209B5">
      <w:pPr>
        <w:pStyle w:val="BodyText"/>
      </w:pPr>
      <w:r>
        <w:t xml:space="preserve">Havuz için sonraki fiyat seviyesini, kuruluşunuz ilgili yıllık asgari puan sayısını karşılar karşılamaz elde edeceksiniz. Sonraki indirim eşiği seviyesine (örn. Seviye A'dan Seviye B'ye) hak kazanmanızı sağlayan siparişe, sonraki seviyeyle ilişkili indirimi verilir. </w:t>
      </w:r>
      <w:r w:rsidRPr="000A0BF3">
        <w:t>Her Ürün havuzunun fiyat seviyeleri, her yıl, Microsoft Ürün ve Hizmetler Anlaşmanızın etkinleştirildiği ay kullanılarak oluşturulan anlaşmaya uygunluk yıl dönümü ayında gözden geçilir.</w:t>
      </w:r>
      <w:r>
        <w:t xml:space="preserve"> Güncel fiyat seviyesini aşan ancak sonraki fiyat seviyesinin altında olan, belirli bir yılda kazandığınız tüm puanlar, gelecek yıla ait uygunluğa sayılmak üzere söz konusu yıla devredilecektir.</w:t>
      </w:r>
    </w:p>
    <w:p w:rsidR="00EF3279" w:rsidRPr="00CA772A" w:rsidRDefault="00EF3279" w:rsidP="007209B5">
      <w:pPr>
        <w:pStyle w:val="BodyText"/>
      </w:pPr>
      <w:r w:rsidRPr="000A0BF3">
        <w:t xml:space="preserve">Yaptığınız satın alma işlemleri belirli bir yılda bir Ürün havuzundaki yıllık </w:t>
      </w:r>
      <w:r>
        <w:t>asgari</w:t>
      </w:r>
      <w:r w:rsidRPr="000A0BF3">
        <w:t xml:space="preserve"> puanın altına düşerse, kuruluşunuzun fiyat seviyesi sonraki yılda söz konusu havuz için bir seviye düşürülür (örn. Seviye C'den Seviye B'ye geçiş) ve sonraki yıla hiçbir puan devredilmez.</w:t>
      </w:r>
      <w:r>
        <w:t xml:space="preserve"> Fiyatlandırma seviyeniz her yıl ancak en fazla bir seviye düşebilir.</w:t>
      </w:r>
    </w:p>
    <w:p w:rsidR="00EF3279" w:rsidRPr="00CA772A" w:rsidRDefault="00EF3279" w:rsidP="007209B5">
      <w:pPr>
        <w:pStyle w:val="BodyText"/>
      </w:pPr>
      <w:r>
        <w:t>Microsoft Ürün ve Hizmetler Anlaşmanızla, hem etkin hem de Microsoft Ürün ve Hizmetler Anlaşmasındaki ilgili havuza kıyasla daha iyi bir ürün havuzu fiyat seviyesine sahip nitelikli bir sözleşmeyi ilişkilendirmişseniz, söz konusu daha iyi ürün havuzu fiyat seviyesi, Microsoft Ürün ve Hizmetler Anlaşmasında muhafaza edilecektir.</w:t>
      </w:r>
    </w:p>
    <w:p w:rsidR="00EF3279" w:rsidRPr="007E3AD0" w:rsidRDefault="00EF3279" w:rsidP="00CC6A48">
      <w:pPr>
        <w:pStyle w:val="Thirdheading"/>
      </w:pPr>
      <w:r w:rsidRPr="007E3AD0">
        <w:rPr>
          <w:rFonts w:cs="Segoe UI Light Tur"/>
          <w:b/>
        </w:rPr>
        <w:t>Sipariş Mekanizması</w:t>
      </w:r>
    </w:p>
    <w:p w:rsidR="00EF3279" w:rsidRPr="00CA772A" w:rsidRDefault="00EF3279" w:rsidP="007209B5">
      <w:pPr>
        <w:pStyle w:val="BodyText"/>
      </w:pPr>
      <w:bookmarkStart w:id="12" w:name="_Toc403380298"/>
      <w:bookmarkStart w:id="13" w:name="_Toc416258700"/>
      <w:r w:rsidRPr="000A0BF3">
        <w:t>Microsoft'un, Microsoft Ürün ve Hizmetler Anlaşması aracılığıyla sunduğu Ürünlerin siparişleri, seçtiğiniz Lisanslama Çözüm Ortağına/Ortaklarına verilir.</w:t>
      </w:r>
      <w:r>
        <w:t xml:space="preserve"> Tüm siparişlere ilişkin fiyatlar ve ödeme koşulları, iş ortağınızla sizin aranızdaki anlaşmada belirlenecektir. Sipariş verirken, kuruluşunuzun Ürünleri kullanacağı tüm ülkeleri belirtmelisiniz.</w:t>
      </w:r>
    </w:p>
    <w:p w:rsidR="00EF3279" w:rsidRPr="00CA772A" w:rsidRDefault="00EF3279" w:rsidP="007209B5">
      <w:pPr>
        <w:pStyle w:val="BodyText"/>
      </w:pPr>
      <w:r>
        <w:lastRenderedPageBreak/>
        <w:t xml:space="preserve">Tüm Yazılım Güvencesi ve Yazılım üyeliği lisans siparişleri, Satın Alma Müşterinizin siparişi takip eden üçüncü yıl dönümüne denk getirilecek ve seçiminize bağlı olarak ya yıllık olarak faturalanacak ya da sipariş sırasında tamamen olarak ödenecektir. </w:t>
      </w:r>
    </w:p>
    <w:p w:rsidR="00EF3279" w:rsidRPr="00CA772A" w:rsidRDefault="00EF3279" w:rsidP="007209B5">
      <w:pPr>
        <w:pStyle w:val="BodyText"/>
      </w:pPr>
      <w:r>
        <w:t xml:space="preserve">Çevrimiçi Hizmet siparişleri, ödemelerinin tamamı sipariş sırasında muaccel olacak şekilde, Satın Alma Müşterinizin sipariş tarihini izleyen yıl dönümüne denk gelecektir. Üyelik için ek sipariş fiyatlandırması, sipariş sırasında daha iyi bir promosyon mevcut olmadığı sürece, üyeliğin ilk siparişininkiyle aynı olacaktır. Fiyatlar, üyelik süresinin yenilenmesi üzerine yeniden ayarlanır. </w:t>
      </w:r>
    </w:p>
    <w:p w:rsidR="00EF3279" w:rsidRPr="00CA772A" w:rsidRDefault="00EF3279" w:rsidP="007209B5">
      <w:pPr>
        <w:pStyle w:val="BodyText"/>
      </w:pPr>
      <w:r>
        <w:t xml:space="preserve">Gelecekte, İş Ortağınız aracılığıyla, başka faturalama ve denk getirme seçenekleri sunabiliriz. </w:t>
      </w:r>
    </w:p>
    <w:p w:rsidR="00EF3279" w:rsidRPr="00CA772A" w:rsidRDefault="00EF3279" w:rsidP="007209B5">
      <w:pPr>
        <w:pStyle w:val="BodyText"/>
      </w:pPr>
      <w:r>
        <w:t>Satın Alma Müşterinizin kaydı Microsoft tarafından kabul ettikten sonra, söz konusu Ürünleri, ilk kez kullanıldıkları takvim ayı içinde kullandıklarınızın hepsini kapsayan yeterli sayıda lisans için sipariş vermeniz durumunda, Microsoft Ürün ve Hizmetler Anlaşmasının hükümleri kapsamında lisanslanmış gibi kullanabilirsiniz. Lisanslı bir Ürünün ek miktarları için, bu miktarların ilk kullanıldığı ay içinde sipariş vermeniz gerekir. Mutabakat siparişi gerektiren Çevrimiçi Hizmet lisansları için, bu miktarlara ilişkin raporlamaları Microsoft Toplu Lisanslama Merkezi aracılığıyla veya iş ortağınızın yardımıyla bulabilirsiniz. </w:t>
      </w:r>
    </w:p>
    <w:p w:rsidR="00EF3279" w:rsidRPr="00CA772A" w:rsidRDefault="00EF3279" w:rsidP="007209B5">
      <w:pPr>
        <w:pStyle w:val="BodyText"/>
      </w:pPr>
      <w:r>
        <w:t>Microsoft, Microsoft Ürün ve Hizmetler Anlaşması aracılığıyla sunulan Ürünleri değiştirebilir ve herhangi bir Siparişi kabul etmeyi, ticari bir nedeni varsa reddedebilir.</w:t>
      </w:r>
    </w:p>
    <w:p w:rsidR="00EF3279" w:rsidRPr="00CA772A" w:rsidRDefault="00EF3279" w:rsidP="007209B5">
      <w:pPr>
        <w:pStyle w:val="BodyText"/>
      </w:pPr>
      <w:r>
        <w:t xml:space="preserve">İş ortağınızdan Microsoft tarafından alınan veya işlenen siparişlere ilişkin bilgiler </w:t>
      </w:r>
      <w:hyperlink r:id="rId18" w:history="1">
        <w:r>
          <w:rPr>
            <w:rStyle w:val="Hyperlink"/>
          </w:rPr>
          <w:t>https://licensing.microsoft.com/customer</w:t>
        </w:r>
      </w:hyperlink>
      <w:r>
        <w:t xml:space="preserve"> adresindeki Microsoft Toplu Lisanslama Merkezinde bulunabilir. </w:t>
      </w:r>
      <w:r w:rsidRPr="000A0BF3">
        <w:t xml:space="preserve">Satın Alma </w:t>
      </w:r>
      <w:r>
        <w:t xml:space="preserve">Müşterisi </w:t>
      </w:r>
      <w:r w:rsidRPr="000A0BF3">
        <w:t xml:space="preserve">ilgili kişisinin Microsoft Toplu Lisanslama Merkezine erişimi, kaydını yaptırdıktan sonra sağlanacaktır; belirlenmiş Anlaşma Yöneticisi </w:t>
      </w:r>
      <w:r>
        <w:t>müşterinizin</w:t>
      </w:r>
      <w:r w:rsidRPr="000A0BF3">
        <w:t xml:space="preserve"> tüm Satın Alma </w:t>
      </w:r>
      <w:r>
        <w:t>Müşterisi</w:t>
      </w:r>
      <w:r w:rsidRPr="000A0BF3">
        <w:t>/</w:t>
      </w:r>
      <w:r>
        <w:t>Müşterileri</w:t>
      </w:r>
      <w:r w:rsidRPr="000A0BF3">
        <w:t xml:space="preserve"> genelindeki bilgilere erişimi olacaktır.</w:t>
      </w:r>
    </w:p>
    <w:p w:rsidR="00EF3279" w:rsidRPr="00CA772A" w:rsidRDefault="00EF3279" w:rsidP="007F1CC7">
      <w:pPr>
        <w:pStyle w:val="Hdg1noborder"/>
      </w:pPr>
      <w:r>
        <w:t>Bölüm 2</w:t>
      </w:r>
      <w:bookmarkEnd w:id="12"/>
      <w:bookmarkEnd w:id="13"/>
    </w:p>
    <w:p w:rsidR="00EF3279" w:rsidRPr="008E66BC" w:rsidRDefault="00EF3279" w:rsidP="009A7988">
      <w:pPr>
        <w:pStyle w:val="Hdg1noborder"/>
        <w:spacing w:before="120" w:after="120" w:line="240" w:lineRule="auto"/>
        <w:rPr>
          <w:rFonts w:ascii="Segoe UI Light" w:eastAsia="SimHei" w:hAnsi="Segoe UI Light"/>
        </w:rPr>
      </w:pPr>
      <w:bookmarkStart w:id="14" w:name="_Toc403380299"/>
      <w:bookmarkStart w:id="15" w:name="_Toc416258701"/>
      <w:r w:rsidRPr="008E66BC">
        <w:rPr>
          <w:rFonts w:ascii="Segoe UI Light" w:eastAsia="SimHei" w:hAnsi="Segoe UI Light"/>
          <w:bCs/>
          <w:color w:val="8064A2"/>
          <w:sz w:val="28"/>
          <w:szCs w:val="26"/>
        </w:rPr>
        <w:t>Çevrimiçi Hizmetlerin Avantajları</w:t>
      </w:r>
      <w:bookmarkEnd w:id="14"/>
      <w:bookmarkEnd w:id="15"/>
    </w:p>
    <w:p w:rsidR="00EF3279" w:rsidRPr="00CA772A" w:rsidRDefault="00EF3279" w:rsidP="002123CF">
      <w:pPr>
        <w:pStyle w:val="BodyText"/>
        <w:rPr>
          <w:rFonts w:eastAsia="SimHei"/>
        </w:rPr>
      </w:pPr>
      <w:r>
        <w:t xml:space="preserve">Çevrimiçi Hizmetler satın alırsanız, Çevrimiçi Hizmetlerin Avantajlarına da hak kazanabilirsiniz. Örneğin, Office 365 için, E-Öğrenme avantajlarına hak kazanırsınız. Çevrimiçi Hizmetler için hangi avantajların sunulduğuna ilişkin ayrıntılı bilgi, Ürün Listesindeki ürün ayrıntılarında ve satın almadan sonra Microsoft Toplu Lisanslama Merkezi aracılığıyla alınır. Yazılım Güvencesi Avantajlarının bir listesi için aşağıya bakın. </w:t>
      </w:r>
    </w:p>
    <w:p w:rsidR="00EF3279" w:rsidRPr="008E66BC" w:rsidRDefault="00EF3279" w:rsidP="009A7988">
      <w:pPr>
        <w:pStyle w:val="Hdg1noborder"/>
        <w:spacing w:before="120" w:after="120" w:line="240" w:lineRule="auto"/>
        <w:rPr>
          <w:rFonts w:ascii="Segoe UI Light" w:eastAsia="SimHei" w:hAnsi="Segoe UI Light"/>
        </w:rPr>
      </w:pPr>
      <w:bookmarkStart w:id="16" w:name="_Toc403380300"/>
      <w:bookmarkStart w:id="17" w:name="_Toc416258702"/>
      <w:r w:rsidRPr="008E66BC">
        <w:rPr>
          <w:rFonts w:ascii="Segoe UI Light" w:eastAsia="SimHei" w:hAnsi="Segoe UI Light"/>
          <w:bCs/>
          <w:color w:val="8064A2"/>
          <w:sz w:val="28"/>
          <w:szCs w:val="26"/>
        </w:rPr>
        <w:t>Yazılım Güvencesi ve Avantajlar</w:t>
      </w:r>
      <w:bookmarkEnd w:id="16"/>
      <w:bookmarkEnd w:id="17"/>
    </w:p>
    <w:p w:rsidR="00EF3279" w:rsidRPr="00CA772A" w:rsidRDefault="00EF3279" w:rsidP="007F1CC7">
      <w:pPr>
        <w:pStyle w:val="BodyText"/>
      </w:pPr>
      <w:r>
        <w:rPr>
          <w:color w:val="58595B"/>
        </w:rPr>
        <w:t xml:space="preserve">Toplu Lisanslama için Microsoft Yazılım Güvencesi (YG), Microsoft Ürünlerinin dağıtımında ve yönetiminde size yardımcı olan çeşitli araçlar ve kaynaklardan oluşur. Microsoft Ürün ve Hizmetler Anlaşması kapsamında satın aldığınız Yazılım Güvencesi, bu Lisanslama Rehberinin hükümlerine tabidir ve Ürün Listesinin Yazılım Güvencesi bölümüne tabi değildir. </w:t>
      </w:r>
      <w:r>
        <w:t>Seçim Plus'da yer alan Yazılım Güvencesi avantajlarına yönelik hesaplama ve uygunluk kurallarına aşinaysanız, aşağıda ayrıntıları belirtilen şekilde, bu kurallar 7 gün 24 saat temelinde Sorun Çözme Desteği ve Eğitim Kuponları dışında Microsoft Ürün ve Hizmetler Anlaşmasına uygun olacaktır.</w:t>
      </w:r>
    </w:p>
    <w:p w:rsidR="00EF3279" w:rsidRPr="00526B64" w:rsidRDefault="00EF3279" w:rsidP="002123CF">
      <w:pPr>
        <w:pStyle w:val="Thirdheading"/>
      </w:pPr>
      <w:r w:rsidRPr="00526B64">
        <w:rPr>
          <w:rFonts w:cs="Segoe UI Light Tur"/>
          <w:b/>
        </w:rPr>
        <w:t>Yazılım Güvencesinin Satın Alınması</w:t>
      </w:r>
    </w:p>
    <w:p w:rsidR="00EF3279" w:rsidRPr="00CA772A" w:rsidRDefault="00EF3279" w:rsidP="00460B0C">
      <w:pPr>
        <w:pStyle w:val="BodyText"/>
      </w:pPr>
      <w:r>
        <w:t>Yazılım Güvencesini (YG) aşağıdaki şekilde Microsoft Ürün ve Hizmetler Anlaşması aracılığıyla satın alabilirsiniz.</w:t>
      </w:r>
    </w:p>
    <w:p w:rsidR="00EF3279" w:rsidRPr="00CA772A" w:rsidRDefault="00EF3279" w:rsidP="00A80953">
      <w:pPr>
        <w:pStyle w:val="BodyText"/>
        <w:numPr>
          <w:ilvl w:val="0"/>
          <w:numId w:val="16"/>
        </w:numPr>
        <w:spacing w:after="0"/>
      </w:pPr>
      <w:r>
        <w:t xml:space="preserve">Yazılım Güvencesi Üyeliğine (YGÜ) atıfta bulunarak belirli bir Ürün Havuzu (Uygulamalar, Sistemler veya Sunucu) kapsamında tüm satın alma işlemlerine Yazılım Güvencesi eklemesini taahhüt edebilirsiniz. </w:t>
      </w:r>
    </w:p>
    <w:p w:rsidR="00EF3279" w:rsidRPr="00CA772A" w:rsidRDefault="00EF3279" w:rsidP="00D22A53">
      <w:pPr>
        <w:pStyle w:val="BodyText"/>
        <w:numPr>
          <w:ilvl w:val="0"/>
          <w:numId w:val="16"/>
        </w:numPr>
      </w:pPr>
      <w:r>
        <w:t>Yazılım Güvencesini diğer Ürünlere genişletmek için herhangi bir taahhütte bulunmaksızın tek tek Ürünler için Yazılım Güvencesi satın alabilirsiniz.</w:t>
      </w:r>
    </w:p>
    <w:p w:rsidR="00EF3279" w:rsidRPr="00CA772A" w:rsidRDefault="00EF3279" w:rsidP="00460B0C">
      <w:pPr>
        <w:pStyle w:val="BodyText"/>
      </w:pPr>
      <w:r>
        <w:rPr>
          <w:color w:val="58595B"/>
        </w:rPr>
        <w:t xml:space="preserve">Yazılım Güvencesi, Lisans alınırken veya mevcut Yazılım Güvencesi süresinin yenilenmesi üzerine alınmalıdır. Aksi belirtilmediği sürece, yalnızca Ürünün son sürümüne ait lisanslar Yazılım Güvencesi için hak kazanır. </w:t>
      </w:r>
    </w:p>
    <w:p w:rsidR="00EF3279" w:rsidRPr="00526B64" w:rsidRDefault="00EF3279" w:rsidP="002123CF">
      <w:pPr>
        <w:pStyle w:val="Thirdheading"/>
      </w:pPr>
      <w:r w:rsidRPr="00526B64">
        <w:rPr>
          <w:rFonts w:cs="Segoe UI Light Tur"/>
          <w:b/>
        </w:rPr>
        <w:t>Yazılım Güvencesinin Yenilenmesi</w:t>
      </w:r>
    </w:p>
    <w:p w:rsidR="00EF3279" w:rsidRPr="00CA772A" w:rsidRDefault="00EF3279" w:rsidP="00267F89">
      <w:pPr>
        <w:pStyle w:val="BodyText"/>
      </w:pPr>
      <w:r>
        <w:rPr>
          <w:color w:val="58595B"/>
        </w:rPr>
        <w:t>Yazılım Güvencesi kapsamı sona ermediği sürece, eşzamanlı olarak Lisans siparişi verme ihtiyacı duymaksızın Yazılım Güvencesini yenileyebilirsiniz.</w:t>
      </w:r>
    </w:p>
    <w:p w:rsidR="00EF3279" w:rsidRPr="00D114FE" w:rsidRDefault="00EF3279" w:rsidP="002123CF">
      <w:pPr>
        <w:pStyle w:val="Thirdheading"/>
      </w:pPr>
      <w:r w:rsidRPr="00D114FE">
        <w:rPr>
          <w:rFonts w:cs="Segoe UI Light Tur"/>
          <w:b/>
        </w:rPr>
        <w:t>Ayrı bir Anlaşmada Güvencenin Yenilenmesi</w:t>
      </w:r>
    </w:p>
    <w:p w:rsidR="00EF3279" w:rsidRPr="00CA772A" w:rsidRDefault="00EF3279" w:rsidP="00267F89">
      <w:pPr>
        <w:pStyle w:val="BodyText"/>
      </w:pPr>
      <w:r>
        <w:lastRenderedPageBreak/>
        <w:t xml:space="preserve">Kalıcı bir lisans aldıysanız Ürünün Yazılım Güvencesini ve önceki anlaşma kapsamında söz konusu Ürünün Yazılım Güvencesini yenileyebilirsiniz ve: </w:t>
      </w:r>
    </w:p>
    <w:p w:rsidR="00EF3279" w:rsidRPr="00CA772A" w:rsidRDefault="00EF3279" w:rsidP="00A80953">
      <w:pPr>
        <w:pStyle w:val="BodyText"/>
        <w:numPr>
          <w:ilvl w:val="0"/>
          <w:numId w:val="16"/>
        </w:numPr>
        <w:spacing w:after="0"/>
      </w:pPr>
      <w:r>
        <w:t xml:space="preserve">Yenilenen Yazılım Güvencesi kapsamı başlangıç tarihi, en geç önceki Yazılım Güvencesi kapsamının sona erme tarihini takip eden gün olabilir. </w:t>
      </w:r>
    </w:p>
    <w:p w:rsidR="00EF3279" w:rsidRPr="00CA772A" w:rsidRDefault="00EF3279" w:rsidP="00A80953">
      <w:pPr>
        <w:pStyle w:val="BodyText"/>
        <w:numPr>
          <w:ilvl w:val="0"/>
          <w:numId w:val="16"/>
        </w:numPr>
        <w:spacing w:after="0"/>
      </w:pPr>
      <w:r>
        <w:t xml:space="preserve">Yazılım Güvencesi yenileme siparişi önceki Yazılım Güvencesi kapsamının sona ermesinden önce verilir. </w:t>
      </w:r>
    </w:p>
    <w:p w:rsidR="00EF3279" w:rsidRPr="00AD64FD" w:rsidRDefault="00EF3279" w:rsidP="002123CF">
      <w:pPr>
        <w:pStyle w:val="Thirdheading"/>
        <w:spacing w:before="240"/>
      </w:pPr>
      <w:r w:rsidRPr="00AD64FD">
        <w:rPr>
          <w:rFonts w:cs="Segoe UI Light Tur"/>
          <w:b/>
        </w:rPr>
        <w:t>İstemci Erişim Lisansları (CAL’ler) ve İstemci Yönetimi Lisansları (ML'ler).</w:t>
      </w:r>
    </w:p>
    <w:p w:rsidR="00EF3279" w:rsidRPr="00CA772A" w:rsidRDefault="00EF3279" w:rsidP="00267F89">
      <w:pPr>
        <w:pStyle w:val="BodyText"/>
      </w:pPr>
      <w:r>
        <w:t xml:space="preserve">Kullanıcı ve Cihaz CAL'ları arasında geçiş: CAL'lar için Yazılım Güvencesi yenilerken, Kullanıcı ve Cihaz arasında geçiş yapabilirsiniz. Bu geçiş, CAL basımını değiştirmez (örn. Standart'tan Kurumsal'a). </w:t>
      </w:r>
    </w:p>
    <w:p w:rsidR="00EF3279" w:rsidRPr="00CA772A" w:rsidRDefault="00EF3279" w:rsidP="00267F89">
      <w:pPr>
        <w:pStyle w:val="BodyText"/>
      </w:pPr>
      <w:r>
        <w:t>Kullanıcı ve OSE istemci ML'leri arasında geçiş: ML'ler için Yazılım Güvencesi yenilerken, Kullanıcı ve OSE arasında geçiş yapabilirsiniz.</w:t>
      </w:r>
    </w:p>
    <w:p w:rsidR="00EF3279" w:rsidRPr="00AD64FD" w:rsidRDefault="00EF3279" w:rsidP="002123CF">
      <w:pPr>
        <w:pStyle w:val="Thirdheading"/>
      </w:pPr>
      <w:r w:rsidRPr="00AD64FD">
        <w:rPr>
          <w:rFonts w:cs="Segoe UI Light Tur"/>
          <w:b/>
        </w:rPr>
        <w:t>Yazılım Güvencesi Avantajları</w:t>
      </w:r>
    </w:p>
    <w:p w:rsidR="00EF3279" w:rsidRPr="00CA772A" w:rsidRDefault="00EF3279" w:rsidP="00BC0962">
      <w:pPr>
        <w:pStyle w:val="BodyText"/>
      </w:pPr>
      <w:r>
        <w:t xml:space="preserve">Yazılım Güvencesi avantajları, Ürüne ve Ürün havuzuna göre değişir. Yazılım Güvencesi avantajlarınıza erişiminiz ve bunları kullanmanıza yönelik haklarınız genellikle, aşağıda aksi belirtilmediği sürece, Yazılım Güvencesi kapsamlarının sona ermesi üzerine sona erer. Çoğu Yazılım Güvencesi avantajları, kapsam süresinin başında verilir. Kapsam süresinde meydana gelen değişiklikler (örn. ek satın alma işlemleri veya iadeler) avantaj uygunluğunda değişiklikle sonuçlanabilir. Yukarıdaki kuralların istisnaları, aşağıdaki tek tek avantaj bölümlerinde belirtilir. Avantajlar değişikliğe tabidir ve bildirimde bulunulmaksızın herhangi bir zamanda avantajlara son verilebilir. Yazılım Güvencesi avantajları, Satın Alma Müşterisine göre Microsoft Ürün ve Hizmetler Anlaşması aracılığıyla ayrılır. </w:t>
      </w:r>
    </w:p>
    <w:p w:rsidR="00EF3279" w:rsidRPr="00CA772A" w:rsidRDefault="00EF3279">
      <w:pPr>
        <w:spacing w:line="240" w:lineRule="auto"/>
      </w:pPr>
      <w:r>
        <w:rPr>
          <w:color w:val="505050"/>
          <w:szCs w:val="20"/>
        </w:rPr>
        <w:t xml:space="preserve">Gerçekte kullandığınız Ürün sürümünden bağımsız olarak, Microsoft Ürün ve Hizmetler Anlaşması aracılığıyla herhangi bir nitelikli ürün için etkin Yazılım Güvencesi ile aşağıdaki tabloda gösterilen avantajlara hak kazanırsınız. Nitelikli ürünler, Ürün Listesinin her ürün bölümünde belirtilmiştir. Bazı avantajlar, Yazılım Güvencesi Üyeliği gerektirir; ilgili Ürün havuzu için Yazılım Güvencesi Üyeliği ile bu avantajlara hak kazanılır. </w:t>
      </w:r>
    </w:p>
    <w:p w:rsidR="00EF3279" w:rsidRPr="00AE5542" w:rsidRDefault="00EF3279" w:rsidP="0046773C">
      <w:pPr>
        <w:pStyle w:val="Hdg1noborder"/>
        <w:spacing w:before="120" w:after="120" w:line="240" w:lineRule="auto"/>
        <w:rPr>
          <w:rFonts w:ascii="Segoe UI Light" w:eastAsia="SimHei" w:hAnsi="Segoe UI Light"/>
        </w:rPr>
      </w:pPr>
      <w:bookmarkStart w:id="18" w:name="_Toc403380301"/>
      <w:bookmarkStart w:id="19" w:name="_Toc416258703"/>
      <w:r w:rsidRPr="00AE5542">
        <w:rPr>
          <w:rFonts w:ascii="Segoe UI Light" w:eastAsia="SimHei" w:hAnsi="Segoe UI Light"/>
          <w:bCs/>
          <w:color w:val="8064A2"/>
          <w:sz w:val="28"/>
          <w:szCs w:val="26"/>
        </w:rPr>
        <w:t>Microsoft Ürün ve Hizmetler Anlaşması Yazılım Güvencesi Avantajlarının Kullanılabilirliği</w:t>
      </w:r>
      <w:bookmarkEnd w:id="18"/>
      <w:bookmarkEnd w:id="19"/>
    </w:p>
    <w:p w:rsidR="00EF3279" w:rsidRPr="00CA772A" w:rsidRDefault="00EF3279" w:rsidP="0046773C">
      <w:pPr>
        <w:pStyle w:val="BodyText"/>
        <w:spacing w:after="0"/>
      </w:pPr>
      <w:r>
        <w:t xml:space="preserve">Aşağıda aksi belirtilmedikçe, Yazılım Güvencesi Avantajlarına Microsoft Toplu Lisanslama Merkezi aracılığıyla erişilebilir. </w:t>
      </w:r>
    </w:p>
    <w:tbl>
      <w:tblPr>
        <w:tblW w:w="1059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20"/>
        <w:gridCol w:w="2041"/>
        <w:gridCol w:w="1828"/>
        <w:gridCol w:w="1508"/>
      </w:tblGrid>
      <w:tr w:rsidR="00EF3279" w:rsidRPr="00F00B32" w:rsidTr="009E4123">
        <w:trPr>
          <w:trHeight w:val="56"/>
          <w:tblHeader/>
        </w:trPr>
        <w:tc>
          <w:tcPr>
            <w:tcW w:w="5220" w:type="dxa"/>
            <w:shd w:val="clear" w:color="auto" w:fill="5F497A"/>
            <w:vAlign w:val="center"/>
          </w:tcPr>
          <w:p w:rsidR="00EF3279" w:rsidRPr="00F00B32" w:rsidRDefault="00EF3279" w:rsidP="00BC431D">
            <w:pPr>
              <w:pStyle w:val="ProductList-Body"/>
              <w:rPr>
                <w:rFonts w:cs="Segoe UI"/>
                <w:color w:val="FFFFFF"/>
                <w:szCs w:val="18"/>
              </w:rPr>
            </w:pPr>
            <w:r w:rsidRPr="00F00B32">
              <w:rPr>
                <w:rFonts w:cs="Segoe UI"/>
                <w:color w:val="FFFFFF"/>
                <w:szCs w:val="18"/>
              </w:rPr>
              <w:t>Yazılım Güvencesi Avantajları</w:t>
            </w:r>
          </w:p>
        </w:tc>
        <w:tc>
          <w:tcPr>
            <w:tcW w:w="2041" w:type="dxa"/>
            <w:shd w:val="clear" w:color="auto" w:fill="5F497A"/>
            <w:vAlign w:val="center"/>
          </w:tcPr>
          <w:p w:rsidR="00EF3279" w:rsidRPr="00F00B32" w:rsidRDefault="00EF3279" w:rsidP="00BC431D">
            <w:pPr>
              <w:pStyle w:val="ProductList-Body"/>
              <w:jc w:val="center"/>
              <w:rPr>
                <w:rFonts w:cs="Segoe UI"/>
                <w:color w:val="FFFFFF"/>
                <w:szCs w:val="18"/>
              </w:rPr>
            </w:pPr>
            <w:r w:rsidRPr="00F00B32">
              <w:rPr>
                <w:rFonts w:cs="Segoe UI"/>
                <w:color w:val="FFFFFF"/>
                <w:szCs w:val="18"/>
              </w:rPr>
              <w:t>Uygulamalar Havuzu</w:t>
            </w:r>
          </w:p>
        </w:tc>
        <w:tc>
          <w:tcPr>
            <w:tcW w:w="1828" w:type="dxa"/>
            <w:shd w:val="clear" w:color="auto" w:fill="5F497A"/>
            <w:vAlign w:val="center"/>
          </w:tcPr>
          <w:p w:rsidR="00EF3279" w:rsidRPr="00F00B32" w:rsidRDefault="00EF3279" w:rsidP="00BC431D">
            <w:pPr>
              <w:pStyle w:val="ProductList-Body"/>
              <w:jc w:val="center"/>
              <w:rPr>
                <w:rFonts w:cs="Segoe UI"/>
                <w:color w:val="FFFFFF"/>
                <w:szCs w:val="18"/>
              </w:rPr>
            </w:pPr>
            <w:r w:rsidRPr="00F00B32">
              <w:rPr>
                <w:rFonts w:cs="Segoe UI"/>
                <w:color w:val="FFFFFF"/>
                <w:szCs w:val="18"/>
              </w:rPr>
              <w:t>Sistemler Havuzu</w:t>
            </w:r>
          </w:p>
        </w:tc>
        <w:tc>
          <w:tcPr>
            <w:tcW w:w="1508" w:type="dxa"/>
            <w:shd w:val="clear" w:color="auto" w:fill="5F497A"/>
            <w:vAlign w:val="center"/>
          </w:tcPr>
          <w:p w:rsidR="00EF3279" w:rsidRPr="00F00B32" w:rsidRDefault="00EF3279" w:rsidP="00BC431D">
            <w:pPr>
              <w:pStyle w:val="ProductList-Body"/>
              <w:jc w:val="center"/>
              <w:rPr>
                <w:rFonts w:cs="Segoe UI"/>
                <w:color w:val="FFFFFF"/>
                <w:szCs w:val="18"/>
              </w:rPr>
            </w:pPr>
            <w:r w:rsidRPr="00F00B32">
              <w:rPr>
                <w:rFonts w:cs="Segoe UI"/>
                <w:color w:val="FFFFFF"/>
                <w:szCs w:val="18"/>
              </w:rPr>
              <w:t>Sunucu Havuzu</w:t>
            </w:r>
          </w:p>
        </w:tc>
      </w:tr>
      <w:tr w:rsidR="00EF3279" w:rsidRPr="00F00B32" w:rsidTr="009E4123">
        <w:trPr>
          <w:trHeight w:val="255"/>
        </w:trPr>
        <w:tc>
          <w:tcPr>
            <w:tcW w:w="5220" w:type="dxa"/>
          </w:tcPr>
          <w:p w:rsidR="00EF3279" w:rsidRPr="00F00B32" w:rsidRDefault="00C94D7C" w:rsidP="00BC431D">
            <w:pPr>
              <w:pStyle w:val="ProductList-Body"/>
              <w:rPr>
                <w:rStyle w:val="Hyperlink"/>
                <w:sz w:val="17"/>
                <w:szCs w:val="17"/>
              </w:rPr>
            </w:pPr>
            <w:hyperlink w:anchor="_New_Version_Rights" w:history="1">
              <w:r w:rsidR="00EF3279" w:rsidRPr="00F00B32">
                <w:rPr>
                  <w:rStyle w:val="Hyperlink"/>
                  <w:sz w:val="17"/>
                  <w:szCs w:val="17"/>
                </w:rPr>
                <w:t>Planlama Hizmetleri</w:t>
              </w:r>
            </w:hyperlink>
          </w:p>
        </w:tc>
        <w:tc>
          <w:tcPr>
            <w:tcW w:w="2041" w:type="dxa"/>
          </w:tcPr>
          <w:p w:rsidR="00EF3279" w:rsidRPr="00F00B32" w:rsidRDefault="00EF3279" w:rsidP="00BC431D">
            <w:pPr>
              <w:pStyle w:val="ProductList-Body"/>
              <w:jc w:val="center"/>
              <w:rPr>
                <w:rFonts w:cs="Segoe UI"/>
                <w:color w:val="58595B"/>
                <w:sz w:val="17"/>
                <w:szCs w:val="17"/>
              </w:rPr>
            </w:pPr>
            <w:r w:rsidRPr="00F00B32">
              <w:rPr>
                <w:rFonts w:ascii="Wingdings" w:hAnsi="Wingdings" w:cs="Wingdings"/>
                <w:color w:val="58595B"/>
                <w:sz w:val="17"/>
                <w:szCs w:val="17"/>
              </w:rPr>
              <w:t></w:t>
            </w:r>
          </w:p>
        </w:tc>
        <w:tc>
          <w:tcPr>
            <w:tcW w:w="1828" w:type="dxa"/>
            <w:vAlign w:val="center"/>
          </w:tcPr>
          <w:p w:rsidR="00EF3279" w:rsidRPr="00F00B32" w:rsidRDefault="00EF3279" w:rsidP="00BC431D">
            <w:pPr>
              <w:pStyle w:val="ProductList-Body"/>
              <w:jc w:val="center"/>
              <w:rPr>
                <w:rFonts w:cs="Segoe UI"/>
                <w:color w:val="58595B"/>
                <w:sz w:val="17"/>
                <w:szCs w:val="17"/>
              </w:rPr>
            </w:pPr>
          </w:p>
        </w:tc>
        <w:tc>
          <w:tcPr>
            <w:tcW w:w="1508" w:type="dxa"/>
            <w:vAlign w:val="center"/>
          </w:tcPr>
          <w:p w:rsidR="00EF3279" w:rsidRPr="00F00B32" w:rsidRDefault="00EF3279" w:rsidP="00BC431D">
            <w:pPr>
              <w:pStyle w:val="ProductList-Body"/>
              <w:jc w:val="center"/>
              <w:rPr>
                <w:rStyle w:val="CommentReference"/>
                <w:rFonts w:cs="Segoe UI"/>
                <w:color w:val="58595B"/>
                <w:sz w:val="17"/>
                <w:szCs w:val="17"/>
              </w:rPr>
            </w:pPr>
            <w:r w:rsidRPr="00F00B32">
              <w:rPr>
                <w:rFonts w:ascii="Wingdings" w:hAnsi="Wingdings" w:cs="Wingdings"/>
                <w:color w:val="58595B"/>
                <w:sz w:val="17"/>
                <w:szCs w:val="17"/>
              </w:rPr>
              <w:t></w:t>
            </w:r>
          </w:p>
        </w:tc>
      </w:tr>
      <w:tr w:rsidR="00EF3279" w:rsidRPr="00F00B32" w:rsidTr="009E4123">
        <w:trPr>
          <w:trHeight w:val="255"/>
        </w:trPr>
        <w:tc>
          <w:tcPr>
            <w:tcW w:w="5220" w:type="dxa"/>
          </w:tcPr>
          <w:p w:rsidR="00EF3279" w:rsidRPr="00F00B32" w:rsidRDefault="00C94D7C" w:rsidP="00BC431D">
            <w:pPr>
              <w:pStyle w:val="ProductList-Body"/>
              <w:rPr>
                <w:rStyle w:val="Hyperlink"/>
                <w:sz w:val="17"/>
                <w:szCs w:val="17"/>
              </w:rPr>
            </w:pPr>
            <w:hyperlink w:anchor="_Eğitim_Kuponları" w:history="1">
              <w:r w:rsidR="00EF3279" w:rsidRPr="00F00B32">
                <w:rPr>
                  <w:rStyle w:val="Hyperlink"/>
                  <w:sz w:val="17"/>
                  <w:szCs w:val="17"/>
                </w:rPr>
                <w:t>Eğitim Kuponları</w:t>
              </w:r>
            </w:hyperlink>
          </w:p>
        </w:tc>
        <w:tc>
          <w:tcPr>
            <w:tcW w:w="2041" w:type="dxa"/>
          </w:tcPr>
          <w:p w:rsidR="00EF3279" w:rsidRPr="00F00B32" w:rsidRDefault="00EF3279" w:rsidP="00BC431D">
            <w:pPr>
              <w:pStyle w:val="ProductList-Body"/>
              <w:jc w:val="center"/>
              <w:rPr>
                <w:rFonts w:cs="Segoe UI"/>
                <w:color w:val="58595B"/>
                <w:sz w:val="17"/>
                <w:szCs w:val="17"/>
              </w:rPr>
            </w:pPr>
            <w:r w:rsidRPr="00F00B32">
              <w:rPr>
                <w:rFonts w:ascii="Wingdings" w:hAnsi="Wingdings" w:cs="Wingdings"/>
                <w:color w:val="58595B"/>
                <w:sz w:val="17"/>
                <w:szCs w:val="17"/>
              </w:rPr>
              <w:t></w:t>
            </w:r>
          </w:p>
        </w:tc>
        <w:tc>
          <w:tcPr>
            <w:tcW w:w="1828" w:type="dxa"/>
          </w:tcPr>
          <w:p w:rsidR="00EF3279" w:rsidRPr="00F00B32" w:rsidRDefault="00EF3279" w:rsidP="00BC431D">
            <w:pPr>
              <w:pStyle w:val="ProductList-Body"/>
              <w:jc w:val="center"/>
              <w:rPr>
                <w:rFonts w:cs="Segoe UI"/>
                <w:color w:val="58595B"/>
                <w:sz w:val="17"/>
                <w:szCs w:val="17"/>
              </w:rPr>
            </w:pPr>
            <w:r w:rsidRPr="00F00B32">
              <w:rPr>
                <w:rFonts w:ascii="Wingdings" w:hAnsi="Wingdings" w:cs="Wingdings"/>
                <w:color w:val="58595B"/>
                <w:sz w:val="17"/>
                <w:szCs w:val="17"/>
              </w:rPr>
              <w:t></w:t>
            </w:r>
          </w:p>
        </w:tc>
        <w:tc>
          <w:tcPr>
            <w:tcW w:w="1508" w:type="dxa"/>
            <w:vAlign w:val="center"/>
          </w:tcPr>
          <w:p w:rsidR="00EF3279" w:rsidRPr="00F00B32" w:rsidRDefault="00EF3279" w:rsidP="00BC431D">
            <w:pPr>
              <w:pStyle w:val="ProductList-Body"/>
              <w:jc w:val="center"/>
              <w:rPr>
                <w:rFonts w:cs="Segoe UI"/>
                <w:color w:val="58595B"/>
                <w:sz w:val="17"/>
                <w:szCs w:val="17"/>
              </w:rPr>
            </w:pPr>
          </w:p>
        </w:tc>
      </w:tr>
      <w:tr w:rsidR="00EF3279" w:rsidRPr="00F00B32" w:rsidTr="009E4123">
        <w:trPr>
          <w:trHeight w:val="255"/>
        </w:trPr>
        <w:tc>
          <w:tcPr>
            <w:tcW w:w="5220" w:type="dxa"/>
          </w:tcPr>
          <w:p w:rsidR="00EF3279" w:rsidRPr="00F00B32" w:rsidRDefault="00C94D7C" w:rsidP="00BC431D">
            <w:pPr>
              <w:pStyle w:val="ProductList-Body"/>
              <w:rPr>
                <w:sz w:val="17"/>
                <w:szCs w:val="17"/>
              </w:rPr>
            </w:pPr>
            <w:hyperlink w:anchor="_24x7_Problem_Resolution_1" w:history="1">
              <w:r w:rsidR="00EF3279" w:rsidRPr="00F00B32">
                <w:rPr>
                  <w:rStyle w:val="Hyperlink"/>
                  <w:sz w:val="17"/>
                  <w:szCs w:val="17"/>
                </w:rPr>
                <w:t>7 gün 24 saat Sorun Çözme Desteği</w:t>
              </w:r>
            </w:hyperlink>
          </w:p>
        </w:tc>
        <w:tc>
          <w:tcPr>
            <w:tcW w:w="2041" w:type="dxa"/>
            <w:vAlign w:val="center"/>
          </w:tcPr>
          <w:p w:rsidR="00EF3279" w:rsidRPr="00F00B32" w:rsidRDefault="00EF3279" w:rsidP="00BC431D">
            <w:pPr>
              <w:pStyle w:val="ProductList-Body"/>
              <w:jc w:val="center"/>
              <w:rPr>
                <w:rFonts w:ascii="Wingdings" w:hAnsi="Wingdings" w:cs="Wingdings"/>
                <w:color w:val="58595B"/>
                <w:sz w:val="17"/>
                <w:szCs w:val="17"/>
              </w:rPr>
            </w:pPr>
            <w:r w:rsidRPr="00F00B32">
              <w:rPr>
                <w:rFonts w:ascii="Wingdings" w:hAnsi="Wingdings" w:cs="Wingdings"/>
                <w:color w:val="58595B"/>
                <w:sz w:val="17"/>
                <w:szCs w:val="17"/>
              </w:rPr>
              <w:t></w:t>
            </w:r>
          </w:p>
        </w:tc>
        <w:tc>
          <w:tcPr>
            <w:tcW w:w="1828" w:type="dxa"/>
            <w:vAlign w:val="center"/>
          </w:tcPr>
          <w:p w:rsidR="00EF3279" w:rsidRPr="00F00B32" w:rsidRDefault="00EF3279" w:rsidP="00BC431D">
            <w:pPr>
              <w:pStyle w:val="ProductList-Body"/>
              <w:jc w:val="center"/>
              <w:rPr>
                <w:rFonts w:cs="Segoe UI"/>
                <w:color w:val="58595B"/>
                <w:sz w:val="17"/>
                <w:szCs w:val="17"/>
              </w:rPr>
            </w:pPr>
            <w:r w:rsidRPr="00F00B32">
              <w:rPr>
                <w:rFonts w:ascii="Wingdings" w:hAnsi="Wingdings" w:cs="Wingdings"/>
                <w:color w:val="58595B"/>
                <w:sz w:val="17"/>
                <w:szCs w:val="17"/>
              </w:rPr>
              <w:t></w:t>
            </w:r>
          </w:p>
        </w:tc>
        <w:tc>
          <w:tcPr>
            <w:tcW w:w="1508" w:type="dxa"/>
          </w:tcPr>
          <w:p w:rsidR="00EF3279" w:rsidRPr="00F00B32" w:rsidRDefault="00EF3279" w:rsidP="00BC431D">
            <w:pPr>
              <w:pStyle w:val="ProductList-Body"/>
              <w:jc w:val="center"/>
              <w:rPr>
                <w:rFonts w:ascii="Wingdings" w:hAnsi="Wingdings" w:cs="Wingdings"/>
                <w:color w:val="58595B"/>
                <w:sz w:val="17"/>
                <w:szCs w:val="17"/>
              </w:rPr>
            </w:pPr>
            <w:r w:rsidRPr="00F00B32">
              <w:rPr>
                <w:rFonts w:ascii="Wingdings" w:hAnsi="Wingdings" w:cs="Wingdings"/>
                <w:color w:val="58595B"/>
                <w:sz w:val="17"/>
                <w:szCs w:val="17"/>
              </w:rPr>
              <w:t></w:t>
            </w:r>
          </w:p>
        </w:tc>
      </w:tr>
      <w:tr w:rsidR="00EF3279" w:rsidRPr="00F00B32" w:rsidTr="009E4123">
        <w:trPr>
          <w:trHeight w:val="255"/>
        </w:trPr>
        <w:tc>
          <w:tcPr>
            <w:tcW w:w="5220" w:type="dxa"/>
          </w:tcPr>
          <w:p w:rsidR="00EF3279" w:rsidRPr="00F00B32" w:rsidRDefault="00C94D7C" w:rsidP="00BC431D">
            <w:pPr>
              <w:pStyle w:val="ProductList-Body"/>
              <w:rPr>
                <w:rFonts w:cs="Segoe UI"/>
                <w:color w:val="58595B"/>
                <w:sz w:val="17"/>
                <w:szCs w:val="17"/>
                <w:lang w:eastAsia="ja-JP"/>
              </w:rPr>
            </w:pPr>
            <w:hyperlink w:anchor="_Yeni_Sürüm_Hakları" w:history="1">
              <w:r w:rsidR="00EF3279" w:rsidRPr="00F00B32">
                <w:rPr>
                  <w:rStyle w:val="Hyperlink"/>
                  <w:rFonts w:cs="Segoe UI"/>
                  <w:sz w:val="17"/>
                  <w:szCs w:val="17"/>
                </w:rPr>
                <w:t>Yeni Sürüm Hakları</w:t>
              </w:r>
            </w:hyperlink>
          </w:p>
        </w:tc>
        <w:tc>
          <w:tcPr>
            <w:tcW w:w="2041" w:type="dxa"/>
          </w:tcPr>
          <w:p w:rsidR="00EF3279" w:rsidRPr="00F00B32" w:rsidRDefault="00EF3279" w:rsidP="00BC431D">
            <w:pPr>
              <w:pStyle w:val="ProductList-Body"/>
              <w:jc w:val="center"/>
              <w:rPr>
                <w:rFonts w:cs="Segoe UI"/>
                <w:color w:val="58595B"/>
                <w:sz w:val="17"/>
                <w:szCs w:val="17"/>
              </w:rPr>
            </w:pPr>
            <w:r w:rsidRPr="00F00B32">
              <w:rPr>
                <w:rFonts w:ascii="Wingdings" w:hAnsi="Wingdings" w:cs="Wingdings"/>
                <w:color w:val="58595B"/>
                <w:sz w:val="17"/>
                <w:szCs w:val="17"/>
              </w:rPr>
              <w:t></w:t>
            </w:r>
          </w:p>
        </w:tc>
        <w:tc>
          <w:tcPr>
            <w:tcW w:w="1828" w:type="dxa"/>
          </w:tcPr>
          <w:p w:rsidR="00EF3279" w:rsidRPr="00F00B32" w:rsidRDefault="00EF3279" w:rsidP="00BC431D">
            <w:pPr>
              <w:pStyle w:val="ProductList-Body"/>
              <w:jc w:val="center"/>
              <w:rPr>
                <w:rFonts w:cs="Segoe UI"/>
                <w:color w:val="58595B"/>
                <w:sz w:val="17"/>
                <w:szCs w:val="17"/>
              </w:rPr>
            </w:pPr>
            <w:r w:rsidRPr="00F00B32">
              <w:rPr>
                <w:rFonts w:ascii="Wingdings" w:hAnsi="Wingdings" w:cs="Wingdings"/>
                <w:color w:val="58595B"/>
                <w:sz w:val="17"/>
                <w:szCs w:val="17"/>
              </w:rPr>
              <w:t></w:t>
            </w:r>
          </w:p>
        </w:tc>
        <w:tc>
          <w:tcPr>
            <w:tcW w:w="1508" w:type="dxa"/>
          </w:tcPr>
          <w:p w:rsidR="00EF3279" w:rsidRPr="00F00B32" w:rsidRDefault="00EF3279" w:rsidP="00BC431D">
            <w:pPr>
              <w:pStyle w:val="ProductList-Body"/>
              <w:jc w:val="center"/>
              <w:rPr>
                <w:rFonts w:cs="Segoe UI"/>
                <w:color w:val="58595B"/>
                <w:sz w:val="17"/>
                <w:szCs w:val="17"/>
              </w:rPr>
            </w:pPr>
            <w:r w:rsidRPr="00F00B32">
              <w:rPr>
                <w:rFonts w:ascii="Wingdings" w:hAnsi="Wingdings" w:cs="Wingdings"/>
                <w:color w:val="58595B"/>
                <w:sz w:val="17"/>
                <w:szCs w:val="17"/>
              </w:rPr>
              <w:t></w:t>
            </w:r>
          </w:p>
        </w:tc>
      </w:tr>
      <w:tr w:rsidR="00EF3279" w:rsidRPr="00F00B32" w:rsidTr="009E4123">
        <w:trPr>
          <w:trHeight w:val="255"/>
        </w:trPr>
        <w:tc>
          <w:tcPr>
            <w:tcW w:w="5220" w:type="dxa"/>
          </w:tcPr>
          <w:p w:rsidR="00EF3279" w:rsidRPr="00F00B32" w:rsidRDefault="00C94D7C" w:rsidP="00BC431D">
            <w:pPr>
              <w:pStyle w:val="ProductList-Body"/>
              <w:rPr>
                <w:sz w:val="17"/>
                <w:szCs w:val="17"/>
              </w:rPr>
            </w:pPr>
            <w:hyperlink w:anchor="_Office_Multi_Language_1" w:history="1">
              <w:r w:rsidR="00EF3279" w:rsidRPr="00F00B32">
                <w:rPr>
                  <w:rStyle w:val="Hyperlink"/>
                  <w:rFonts w:cs="Segoe UI"/>
                  <w:sz w:val="17"/>
                  <w:szCs w:val="17"/>
                </w:rPr>
                <w:t>Office Çoklu Dil Paketi</w:t>
              </w:r>
            </w:hyperlink>
          </w:p>
        </w:tc>
        <w:tc>
          <w:tcPr>
            <w:tcW w:w="2041" w:type="dxa"/>
          </w:tcPr>
          <w:p w:rsidR="00EF3279" w:rsidRPr="00F00B32" w:rsidRDefault="00EF3279" w:rsidP="00BC431D">
            <w:pPr>
              <w:pStyle w:val="ProductList-Body"/>
              <w:jc w:val="center"/>
              <w:rPr>
                <w:rFonts w:ascii="Wingdings" w:hAnsi="Wingdings" w:cs="Wingdings"/>
                <w:color w:val="58595B"/>
                <w:sz w:val="17"/>
                <w:szCs w:val="17"/>
              </w:rPr>
            </w:pPr>
            <w:r w:rsidRPr="00F00B32">
              <w:rPr>
                <w:rFonts w:ascii="Wingdings" w:hAnsi="Wingdings" w:cs="Wingdings"/>
                <w:color w:val="58595B"/>
                <w:sz w:val="17"/>
                <w:szCs w:val="17"/>
              </w:rPr>
              <w:t></w:t>
            </w:r>
          </w:p>
        </w:tc>
        <w:tc>
          <w:tcPr>
            <w:tcW w:w="1828" w:type="dxa"/>
            <w:vAlign w:val="center"/>
          </w:tcPr>
          <w:p w:rsidR="00EF3279" w:rsidRPr="00F00B32" w:rsidRDefault="00EF3279" w:rsidP="00BC431D">
            <w:pPr>
              <w:pStyle w:val="ProductList-Body"/>
              <w:jc w:val="center"/>
              <w:rPr>
                <w:rFonts w:cs="Segoe UI"/>
                <w:color w:val="58595B"/>
                <w:sz w:val="17"/>
                <w:szCs w:val="17"/>
              </w:rPr>
            </w:pPr>
          </w:p>
        </w:tc>
        <w:tc>
          <w:tcPr>
            <w:tcW w:w="1508" w:type="dxa"/>
            <w:vAlign w:val="center"/>
          </w:tcPr>
          <w:p w:rsidR="00EF3279" w:rsidRPr="00F00B32" w:rsidRDefault="00EF3279" w:rsidP="00BC431D">
            <w:pPr>
              <w:pStyle w:val="ProductList-Body"/>
              <w:jc w:val="center"/>
              <w:rPr>
                <w:rFonts w:ascii="Wingdings" w:hAnsi="Wingdings" w:cs="Wingdings"/>
                <w:color w:val="58595B"/>
                <w:sz w:val="17"/>
                <w:szCs w:val="17"/>
              </w:rPr>
            </w:pPr>
          </w:p>
        </w:tc>
      </w:tr>
      <w:tr w:rsidR="00EF3279" w:rsidRPr="00F00B32" w:rsidTr="009E4123">
        <w:trPr>
          <w:trHeight w:val="255"/>
        </w:trPr>
        <w:tc>
          <w:tcPr>
            <w:tcW w:w="5220" w:type="dxa"/>
          </w:tcPr>
          <w:p w:rsidR="00EF3279" w:rsidRPr="00F00B32" w:rsidRDefault="00C94D7C" w:rsidP="00BC431D">
            <w:pPr>
              <w:pStyle w:val="ProductList-Body"/>
              <w:rPr>
                <w:rFonts w:cs="Segoe UI"/>
                <w:color w:val="58595B"/>
                <w:sz w:val="17"/>
                <w:szCs w:val="17"/>
                <w:lang w:eastAsia="ja-JP"/>
              </w:rPr>
            </w:pPr>
            <w:hyperlink w:anchor="_Office_Online_1" w:history="1">
              <w:r w:rsidR="00EF3279" w:rsidRPr="00F00B32">
                <w:rPr>
                  <w:rStyle w:val="Hyperlink"/>
                  <w:rFonts w:cs="Segoe UI"/>
                  <w:sz w:val="17"/>
                  <w:szCs w:val="17"/>
                </w:rPr>
                <w:t>Gelişmiş Basım Avantajları - Windows ve Windows Embedded</w:t>
              </w:r>
            </w:hyperlink>
          </w:p>
        </w:tc>
        <w:tc>
          <w:tcPr>
            <w:tcW w:w="2041" w:type="dxa"/>
            <w:vAlign w:val="center"/>
          </w:tcPr>
          <w:p w:rsidR="00EF3279" w:rsidRPr="00F00B32" w:rsidRDefault="00EF3279" w:rsidP="00BC431D">
            <w:pPr>
              <w:pStyle w:val="ProductList-Body"/>
              <w:jc w:val="center"/>
              <w:rPr>
                <w:rFonts w:cs="Segoe UI"/>
                <w:color w:val="58595B"/>
                <w:sz w:val="17"/>
                <w:szCs w:val="17"/>
              </w:rPr>
            </w:pPr>
          </w:p>
        </w:tc>
        <w:tc>
          <w:tcPr>
            <w:tcW w:w="1828" w:type="dxa"/>
            <w:vAlign w:val="center"/>
          </w:tcPr>
          <w:p w:rsidR="00EF3279" w:rsidRPr="00F00B32" w:rsidRDefault="00EF3279" w:rsidP="00BC431D">
            <w:pPr>
              <w:pStyle w:val="ProductList-Body"/>
              <w:jc w:val="center"/>
              <w:rPr>
                <w:rFonts w:cs="Segoe UI"/>
                <w:color w:val="58595B"/>
                <w:sz w:val="17"/>
                <w:szCs w:val="17"/>
              </w:rPr>
            </w:pPr>
            <w:r w:rsidRPr="00F00B32">
              <w:rPr>
                <w:rFonts w:ascii="Wingdings" w:hAnsi="Wingdings" w:cs="Wingdings"/>
                <w:color w:val="58595B"/>
                <w:sz w:val="17"/>
                <w:szCs w:val="17"/>
              </w:rPr>
              <w:t></w:t>
            </w:r>
            <w:r w:rsidRPr="00F00B32">
              <w:rPr>
                <w:rFonts w:cs="Segoe UI"/>
                <w:color w:val="58595B"/>
                <w:sz w:val="17"/>
                <w:szCs w:val="17"/>
                <w:vertAlign w:val="superscript"/>
              </w:rPr>
              <w:t>1</w:t>
            </w:r>
          </w:p>
        </w:tc>
        <w:tc>
          <w:tcPr>
            <w:tcW w:w="1508" w:type="dxa"/>
            <w:vAlign w:val="center"/>
          </w:tcPr>
          <w:p w:rsidR="00EF3279" w:rsidRPr="00F00B32" w:rsidRDefault="00EF3279" w:rsidP="00BC431D">
            <w:pPr>
              <w:pStyle w:val="ProductList-Body"/>
              <w:jc w:val="center"/>
              <w:rPr>
                <w:rFonts w:cs="Segoe UI"/>
                <w:color w:val="58595B"/>
                <w:sz w:val="17"/>
                <w:szCs w:val="17"/>
              </w:rPr>
            </w:pPr>
          </w:p>
        </w:tc>
      </w:tr>
      <w:tr w:rsidR="00EF3279" w:rsidRPr="00F00B32" w:rsidTr="009E4123">
        <w:trPr>
          <w:trHeight w:val="255"/>
        </w:trPr>
        <w:tc>
          <w:tcPr>
            <w:tcW w:w="5220" w:type="dxa"/>
          </w:tcPr>
          <w:p w:rsidR="00EF3279" w:rsidRPr="00F00B32" w:rsidRDefault="00C94D7C" w:rsidP="00BC431D">
            <w:pPr>
              <w:pStyle w:val="ProductList-Body"/>
              <w:rPr>
                <w:rFonts w:cs="Segoe UI"/>
                <w:color w:val="58595B"/>
                <w:sz w:val="17"/>
                <w:szCs w:val="17"/>
                <w:lang w:eastAsia="ja-JP"/>
              </w:rPr>
            </w:pPr>
            <w:hyperlink w:anchor="_E-Öğrenme" w:history="1">
              <w:r w:rsidR="00EF3279" w:rsidRPr="00F00B32">
                <w:rPr>
                  <w:rStyle w:val="Hyperlink"/>
                  <w:rFonts w:cs="Segoe UI"/>
                  <w:sz w:val="17"/>
                  <w:szCs w:val="17"/>
                </w:rPr>
                <w:t>E-Öğrenme</w:t>
              </w:r>
            </w:hyperlink>
          </w:p>
        </w:tc>
        <w:tc>
          <w:tcPr>
            <w:tcW w:w="2041" w:type="dxa"/>
          </w:tcPr>
          <w:p w:rsidR="00EF3279" w:rsidRPr="00F00B32" w:rsidRDefault="00EF3279" w:rsidP="00BC431D">
            <w:pPr>
              <w:pStyle w:val="ProductList-Body"/>
              <w:jc w:val="center"/>
              <w:rPr>
                <w:rFonts w:cs="Segoe UI"/>
                <w:color w:val="58595B"/>
                <w:sz w:val="17"/>
                <w:szCs w:val="17"/>
              </w:rPr>
            </w:pPr>
            <w:r w:rsidRPr="00F00B32">
              <w:rPr>
                <w:rFonts w:ascii="Wingdings" w:hAnsi="Wingdings" w:cs="Wingdings"/>
                <w:color w:val="58595B"/>
                <w:sz w:val="17"/>
                <w:szCs w:val="17"/>
              </w:rPr>
              <w:t></w:t>
            </w:r>
          </w:p>
        </w:tc>
        <w:tc>
          <w:tcPr>
            <w:tcW w:w="1828" w:type="dxa"/>
          </w:tcPr>
          <w:p w:rsidR="00EF3279" w:rsidRPr="00F00B32" w:rsidRDefault="00EF3279" w:rsidP="00BC431D">
            <w:pPr>
              <w:pStyle w:val="ProductList-Body"/>
              <w:jc w:val="center"/>
              <w:rPr>
                <w:rFonts w:cs="Segoe UI"/>
                <w:color w:val="58595B"/>
                <w:sz w:val="17"/>
                <w:szCs w:val="17"/>
              </w:rPr>
            </w:pPr>
            <w:r w:rsidRPr="00F00B32">
              <w:rPr>
                <w:rFonts w:ascii="Wingdings" w:hAnsi="Wingdings" w:cs="Wingdings"/>
                <w:color w:val="58595B"/>
                <w:sz w:val="17"/>
                <w:szCs w:val="17"/>
              </w:rPr>
              <w:t></w:t>
            </w:r>
          </w:p>
        </w:tc>
        <w:tc>
          <w:tcPr>
            <w:tcW w:w="1508" w:type="dxa"/>
            <w:vAlign w:val="center"/>
          </w:tcPr>
          <w:p w:rsidR="00EF3279" w:rsidRPr="00F00B32" w:rsidRDefault="00EF3279" w:rsidP="00BC431D">
            <w:pPr>
              <w:pStyle w:val="ProductList-Body"/>
              <w:jc w:val="center"/>
              <w:rPr>
                <w:rFonts w:cs="Segoe UI"/>
                <w:color w:val="58595B"/>
                <w:sz w:val="17"/>
                <w:szCs w:val="17"/>
              </w:rPr>
            </w:pPr>
            <w:r w:rsidRPr="00F00B32">
              <w:rPr>
                <w:rFonts w:ascii="Wingdings" w:hAnsi="Wingdings" w:cs="Wingdings"/>
                <w:color w:val="58595B"/>
                <w:sz w:val="17"/>
                <w:szCs w:val="17"/>
              </w:rPr>
              <w:t></w:t>
            </w:r>
          </w:p>
        </w:tc>
      </w:tr>
      <w:tr w:rsidR="00EF3279" w:rsidRPr="00F00B32" w:rsidTr="009E4123">
        <w:trPr>
          <w:trHeight w:val="255"/>
        </w:trPr>
        <w:tc>
          <w:tcPr>
            <w:tcW w:w="5220" w:type="dxa"/>
          </w:tcPr>
          <w:p w:rsidR="00EF3279" w:rsidRPr="00F00B32" w:rsidRDefault="00C94D7C" w:rsidP="00BC431D">
            <w:pPr>
              <w:pStyle w:val="ProductList-Body"/>
              <w:rPr>
                <w:rFonts w:cs="Segoe UI"/>
                <w:color w:val="58595B"/>
                <w:sz w:val="17"/>
                <w:szCs w:val="17"/>
                <w:lang w:eastAsia="ja-JP"/>
              </w:rPr>
            </w:pPr>
            <w:hyperlink w:anchor="_Evde_Kullanım_Programı" w:history="1">
              <w:r w:rsidR="00EF3279" w:rsidRPr="00F00B32">
                <w:rPr>
                  <w:rStyle w:val="Hyperlink"/>
                  <w:rFonts w:cs="Segoe UI"/>
                  <w:sz w:val="17"/>
                  <w:szCs w:val="17"/>
                </w:rPr>
                <w:t>Evde Kullanım Programı</w:t>
              </w:r>
            </w:hyperlink>
          </w:p>
        </w:tc>
        <w:tc>
          <w:tcPr>
            <w:tcW w:w="2041" w:type="dxa"/>
          </w:tcPr>
          <w:p w:rsidR="00EF3279" w:rsidRPr="00F00B32" w:rsidRDefault="00EF3279" w:rsidP="00BC431D">
            <w:pPr>
              <w:pStyle w:val="ProductList-Body"/>
              <w:jc w:val="center"/>
              <w:rPr>
                <w:rFonts w:cs="Segoe UI"/>
                <w:color w:val="58595B"/>
                <w:sz w:val="17"/>
                <w:szCs w:val="17"/>
              </w:rPr>
            </w:pPr>
            <w:r w:rsidRPr="00F00B32">
              <w:rPr>
                <w:rFonts w:ascii="Wingdings" w:hAnsi="Wingdings" w:cs="Wingdings"/>
                <w:color w:val="58595B"/>
                <w:sz w:val="17"/>
                <w:szCs w:val="17"/>
              </w:rPr>
              <w:t></w:t>
            </w:r>
          </w:p>
        </w:tc>
        <w:tc>
          <w:tcPr>
            <w:tcW w:w="1828" w:type="dxa"/>
            <w:vAlign w:val="center"/>
          </w:tcPr>
          <w:p w:rsidR="00EF3279" w:rsidRPr="00F00B32" w:rsidRDefault="00EF3279" w:rsidP="00BC431D">
            <w:pPr>
              <w:pStyle w:val="ProductList-Body"/>
              <w:jc w:val="center"/>
              <w:rPr>
                <w:rFonts w:cs="Segoe UI"/>
                <w:color w:val="58595B"/>
                <w:sz w:val="17"/>
                <w:szCs w:val="17"/>
              </w:rPr>
            </w:pPr>
          </w:p>
        </w:tc>
        <w:tc>
          <w:tcPr>
            <w:tcW w:w="1508" w:type="dxa"/>
            <w:vAlign w:val="center"/>
          </w:tcPr>
          <w:p w:rsidR="00EF3279" w:rsidRPr="00F00B32" w:rsidRDefault="00EF3279" w:rsidP="00BC431D">
            <w:pPr>
              <w:pStyle w:val="ProductList-Body"/>
              <w:jc w:val="center"/>
              <w:rPr>
                <w:rFonts w:cs="Segoe UI"/>
                <w:color w:val="58595B"/>
                <w:sz w:val="17"/>
                <w:szCs w:val="17"/>
              </w:rPr>
            </w:pPr>
          </w:p>
        </w:tc>
      </w:tr>
      <w:tr w:rsidR="00EF3279" w:rsidRPr="00F00B32" w:rsidTr="009E4123">
        <w:trPr>
          <w:trHeight w:val="255"/>
        </w:trPr>
        <w:tc>
          <w:tcPr>
            <w:tcW w:w="5220" w:type="dxa"/>
          </w:tcPr>
          <w:p w:rsidR="00EF3279" w:rsidRPr="00F00B32" w:rsidRDefault="00C94D7C" w:rsidP="00BC431D">
            <w:pPr>
              <w:pStyle w:val="ProductList-Body"/>
              <w:rPr>
                <w:rFonts w:cs="Segoe UI"/>
                <w:color w:val="58595B"/>
                <w:sz w:val="17"/>
                <w:szCs w:val="17"/>
                <w:lang w:eastAsia="ja-JP"/>
              </w:rPr>
            </w:pPr>
            <w:hyperlink w:anchor="_Enterprise_Source_Licensing" w:history="1">
              <w:r w:rsidR="00EF3279" w:rsidRPr="00F00B32">
                <w:rPr>
                  <w:rStyle w:val="Hyperlink"/>
                  <w:rFonts w:cs="Segoe UI"/>
                  <w:sz w:val="17"/>
                  <w:szCs w:val="17"/>
                </w:rPr>
                <w:t>Kurumsal Kaynak Lisanslama Programı</w:t>
              </w:r>
            </w:hyperlink>
          </w:p>
        </w:tc>
        <w:tc>
          <w:tcPr>
            <w:tcW w:w="2041" w:type="dxa"/>
            <w:vAlign w:val="center"/>
          </w:tcPr>
          <w:p w:rsidR="00EF3279" w:rsidRPr="00F00B32" w:rsidRDefault="00EF3279" w:rsidP="00BC431D">
            <w:pPr>
              <w:pStyle w:val="ProductList-Body"/>
              <w:jc w:val="center"/>
              <w:rPr>
                <w:rFonts w:cs="Segoe UI"/>
                <w:color w:val="58595B"/>
                <w:sz w:val="17"/>
                <w:szCs w:val="17"/>
              </w:rPr>
            </w:pPr>
          </w:p>
        </w:tc>
        <w:tc>
          <w:tcPr>
            <w:tcW w:w="1828" w:type="dxa"/>
            <w:vAlign w:val="center"/>
          </w:tcPr>
          <w:p w:rsidR="00EF3279" w:rsidRPr="00F00B32" w:rsidRDefault="00EF3279" w:rsidP="00BC431D">
            <w:pPr>
              <w:pStyle w:val="ProductList-Body"/>
              <w:jc w:val="center"/>
              <w:rPr>
                <w:rFonts w:cs="Segoe UI"/>
                <w:color w:val="58595B"/>
                <w:sz w:val="17"/>
                <w:szCs w:val="17"/>
              </w:rPr>
            </w:pPr>
            <w:r w:rsidRPr="00F00B32">
              <w:rPr>
                <w:rFonts w:ascii="Wingdings" w:hAnsi="Wingdings" w:cs="Wingdings"/>
                <w:color w:val="58595B"/>
                <w:sz w:val="17"/>
                <w:szCs w:val="17"/>
              </w:rPr>
              <w:t></w:t>
            </w:r>
            <w:r w:rsidRPr="00F00B32">
              <w:rPr>
                <w:rFonts w:cs="Segoe UI"/>
                <w:color w:val="58595B"/>
                <w:sz w:val="17"/>
                <w:szCs w:val="17"/>
                <w:vertAlign w:val="superscript"/>
              </w:rPr>
              <w:t>2</w:t>
            </w:r>
          </w:p>
        </w:tc>
        <w:tc>
          <w:tcPr>
            <w:tcW w:w="1508" w:type="dxa"/>
            <w:vAlign w:val="center"/>
          </w:tcPr>
          <w:p w:rsidR="00EF3279" w:rsidRPr="00F00B32" w:rsidRDefault="00EF3279" w:rsidP="00BC431D">
            <w:pPr>
              <w:pStyle w:val="ProductList-Body"/>
              <w:jc w:val="center"/>
              <w:rPr>
                <w:rFonts w:cs="Segoe UI"/>
                <w:color w:val="58595B"/>
                <w:sz w:val="17"/>
                <w:szCs w:val="17"/>
              </w:rPr>
            </w:pPr>
          </w:p>
        </w:tc>
      </w:tr>
      <w:tr w:rsidR="00EF3279" w:rsidRPr="00F00B32" w:rsidTr="009E4123">
        <w:trPr>
          <w:trHeight w:val="255"/>
        </w:trPr>
        <w:tc>
          <w:tcPr>
            <w:tcW w:w="5220" w:type="dxa"/>
          </w:tcPr>
          <w:p w:rsidR="00EF3279" w:rsidRPr="00F00B32" w:rsidRDefault="00C94D7C" w:rsidP="00BC431D">
            <w:pPr>
              <w:pStyle w:val="ProductList-Body"/>
              <w:rPr>
                <w:rFonts w:cs="Segoe UI"/>
                <w:color w:val="58595B"/>
                <w:sz w:val="17"/>
                <w:szCs w:val="17"/>
                <w:lang w:eastAsia="ja-JP"/>
              </w:rPr>
            </w:pPr>
            <w:hyperlink w:anchor="_System_Center_Küresel" w:history="1">
              <w:r w:rsidR="00EF3279" w:rsidRPr="00F00B32">
                <w:rPr>
                  <w:rStyle w:val="Hyperlink"/>
                  <w:rFonts w:cs="Segoe UI"/>
                  <w:sz w:val="17"/>
                  <w:szCs w:val="17"/>
                </w:rPr>
                <w:t>System Center Küresel Hizmet İzleyicisi</w:t>
              </w:r>
            </w:hyperlink>
          </w:p>
        </w:tc>
        <w:tc>
          <w:tcPr>
            <w:tcW w:w="2041" w:type="dxa"/>
            <w:vAlign w:val="center"/>
          </w:tcPr>
          <w:p w:rsidR="00EF3279" w:rsidRPr="00F00B32" w:rsidRDefault="00EF3279" w:rsidP="00BC431D">
            <w:pPr>
              <w:pStyle w:val="ProductList-Body"/>
              <w:jc w:val="center"/>
              <w:rPr>
                <w:rFonts w:cs="Segoe UI"/>
                <w:color w:val="58595B"/>
                <w:sz w:val="17"/>
                <w:szCs w:val="17"/>
              </w:rPr>
            </w:pPr>
          </w:p>
        </w:tc>
        <w:tc>
          <w:tcPr>
            <w:tcW w:w="1828" w:type="dxa"/>
            <w:vAlign w:val="center"/>
          </w:tcPr>
          <w:p w:rsidR="00EF3279" w:rsidRPr="00F00B32" w:rsidRDefault="00EF3279" w:rsidP="00BC431D">
            <w:pPr>
              <w:pStyle w:val="ProductList-Body"/>
              <w:jc w:val="center"/>
              <w:rPr>
                <w:rFonts w:cs="Segoe UI"/>
                <w:color w:val="58595B"/>
                <w:sz w:val="17"/>
                <w:szCs w:val="17"/>
              </w:rPr>
            </w:pPr>
          </w:p>
        </w:tc>
        <w:tc>
          <w:tcPr>
            <w:tcW w:w="1508" w:type="dxa"/>
          </w:tcPr>
          <w:p w:rsidR="00EF3279" w:rsidRPr="00F00B32" w:rsidRDefault="00EF3279" w:rsidP="00BC431D">
            <w:pPr>
              <w:pStyle w:val="ProductList-Body"/>
              <w:jc w:val="center"/>
              <w:rPr>
                <w:rFonts w:cs="Segoe UI"/>
                <w:color w:val="58595B"/>
                <w:sz w:val="17"/>
                <w:szCs w:val="17"/>
              </w:rPr>
            </w:pPr>
            <w:r w:rsidRPr="00F00B32">
              <w:rPr>
                <w:rFonts w:ascii="Wingdings" w:hAnsi="Wingdings" w:cs="Wingdings"/>
                <w:color w:val="58595B"/>
                <w:sz w:val="17"/>
                <w:szCs w:val="17"/>
              </w:rPr>
              <w:t></w:t>
            </w:r>
          </w:p>
        </w:tc>
      </w:tr>
      <w:tr w:rsidR="00EF3279" w:rsidRPr="00F00B32" w:rsidTr="009E4123">
        <w:trPr>
          <w:trHeight w:val="255"/>
        </w:trPr>
        <w:tc>
          <w:tcPr>
            <w:tcW w:w="5220" w:type="dxa"/>
          </w:tcPr>
          <w:p w:rsidR="00EF3279" w:rsidRPr="00F00B32" w:rsidRDefault="00C94D7C" w:rsidP="00BC431D">
            <w:pPr>
              <w:pStyle w:val="ProductList-Body"/>
              <w:rPr>
                <w:rFonts w:cs="Segoe UI"/>
                <w:color w:val="58595B"/>
                <w:sz w:val="17"/>
                <w:szCs w:val="17"/>
                <w:lang w:eastAsia="ja-JP"/>
              </w:rPr>
            </w:pPr>
            <w:hyperlink w:anchor="_Olağanüstü_Durum_Kurtarma" w:history="1">
              <w:r w:rsidR="00EF3279" w:rsidRPr="00F00B32">
                <w:rPr>
                  <w:rStyle w:val="Hyperlink"/>
                  <w:rFonts w:cs="Segoe UI"/>
                  <w:sz w:val="17"/>
                  <w:szCs w:val="17"/>
                </w:rPr>
                <w:t>Olağanüstü Durum Kurtarma için Yedekleme</w:t>
              </w:r>
            </w:hyperlink>
          </w:p>
        </w:tc>
        <w:tc>
          <w:tcPr>
            <w:tcW w:w="2041" w:type="dxa"/>
            <w:vAlign w:val="center"/>
          </w:tcPr>
          <w:p w:rsidR="00EF3279" w:rsidRPr="00F00B32" w:rsidRDefault="00EF3279" w:rsidP="00BC431D">
            <w:pPr>
              <w:pStyle w:val="ProductList-Body"/>
              <w:jc w:val="center"/>
              <w:rPr>
                <w:rFonts w:cs="Segoe UI"/>
                <w:color w:val="58595B"/>
                <w:sz w:val="17"/>
                <w:szCs w:val="17"/>
              </w:rPr>
            </w:pPr>
          </w:p>
        </w:tc>
        <w:tc>
          <w:tcPr>
            <w:tcW w:w="1828" w:type="dxa"/>
            <w:vAlign w:val="center"/>
          </w:tcPr>
          <w:p w:rsidR="00EF3279" w:rsidRPr="00F00B32" w:rsidRDefault="00EF3279" w:rsidP="00BC431D">
            <w:pPr>
              <w:pStyle w:val="ProductList-Body"/>
              <w:jc w:val="center"/>
              <w:rPr>
                <w:rFonts w:cs="Segoe UI"/>
                <w:color w:val="58595B"/>
                <w:sz w:val="17"/>
                <w:szCs w:val="17"/>
              </w:rPr>
            </w:pPr>
          </w:p>
        </w:tc>
        <w:tc>
          <w:tcPr>
            <w:tcW w:w="1508" w:type="dxa"/>
          </w:tcPr>
          <w:p w:rsidR="00EF3279" w:rsidRPr="00F00B32" w:rsidRDefault="00EF3279" w:rsidP="00BC431D">
            <w:pPr>
              <w:pStyle w:val="ProductList-Body"/>
              <w:jc w:val="center"/>
              <w:rPr>
                <w:rFonts w:cs="Segoe UI"/>
                <w:color w:val="58595B"/>
                <w:sz w:val="17"/>
                <w:szCs w:val="17"/>
              </w:rPr>
            </w:pPr>
            <w:r w:rsidRPr="00F00B32">
              <w:rPr>
                <w:rFonts w:ascii="Wingdings" w:hAnsi="Wingdings" w:cs="Wingdings"/>
                <w:color w:val="58595B"/>
                <w:sz w:val="17"/>
                <w:szCs w:val="17"/>
              </w:rPr>
              <w:t></w:t>
            </w:r>
          </w:p>
        </w:tc>
      </w:tr>
      <w:tr w:rsidR="00EF3279" w:rsidRPr="00F00B32" w:rsidTr="009E4123">
        <w:trPr>
          <w:trHeight w:val="246"/>
        </w:trPr>
        <w:tc>
          <w:tcPr>
            <w:tcW w:w="5220" w:type="dxa"/>
          </w:tcPr>
          <w:p w:rsidR="00EF3279" w:rsidRPr="00F00B32" w:rsidRDefault="00C94D7C" w:rsidP="00BC431D">
            <w:pPr>
              <w:pStyle w:val="ProductList-Body"/>
              <w:rPr>
                <w:rFonts w:cs="Segoe UI"/>
                <w:color w:val="58595B"/>
                <w:sz w:val="17"/>
                <w:szCs w:val="17"/>
                <w:lang w:eastAsia="ja-JP"/>
              </w:rPr>
            </w:pPr>
            <w:hyperlink w:anchor="_License_Mobility_through" w:history="1">
              <w:r w:rsidR="00EF3279" w:rsidRPr="00F00B32">
                <w:rPr>
                  <w:rStyle w:val="Hyperlink"/>
                  <w:rFonts w:cs="Segoe UI"/>
                  <w:sz w:val="17"/>
                  <w:szCs w:val="17"/>
                </w:rPr>
                <w:t>Yazılım Güvencesi aracılığıyla Lisans Hareketliliği</w:t>
              </w:r>
            </w:hyperlink>
          </w:p>
        </w:tc>
        <w:tc>
          <w:tcPr>
            <w:tcW w:w="2041" w:type="dxa"/>
            <w:vAlign w:val="center"/>
          </w:tcPr>
          <w:p w:rsidR="00EF3279" w:rsidRPr="00F00B32" w:rsidRDefault="00EF3279" w:rsidP="00BC431D">
            <w:pPr>
              <w:pStyle w:val="ProductList-Body"/>
              <w:jc w:val="center"/>
              <w:rPr>
                <w:rFonts w:cs="Segoe UI"/>
                <w:color w:val="58595B"/>
                <w:sz w:val="17"/>
                <w:szCs w:val="17"/>
              </w:rPr>
            </w:pPr>
          </w:p>
        </w:tc>
        <w:tc>
          <w:tcPr>
            <w:tcW w:w="1828" w:type="dxa"/>
            <w:vAlign w:val="center"/>
          </w:tcPr>
          <w:p w:rsidR="00EF3279" w:rsidRPr="00F00B32" w:rsidRDefault="00EF3279" w:rsidP="00BC431D">
            <w:pPr>
              <w:pStyle w:val="ProductList-Body"/>
              <w:jc w:val="center"/>
              <w:rPr>
                <w:rFonts w:ascii="Wingdings" w:hAnsi="Wingdings" w:cs="Wingdings"/>
                <w:color w:val="58595B"/>
                <w:sz w:val="17"/>
                <w:szCs w:val="17"/>
              </w:rPr>
            </w:pPr>
          </w:p>
        </w:tc>
        <w:tc>
          <w:tcPr>
            <w:tcW w:w="1508" w:type="dxa"/>
            <w:vAlign w:val="center"/>
          </w:tcPr>
          <w:p w:rsidR="00EF3279" w:rsidRPr="00F00B32" w:rsidRDefault="00EF3279" w:rsidP="00BC431D">
            <w:pPr>
              <w:pStyle w:val="ProductList-Body"/>
              <w:jc w:val="center"/>
              <w:rPr>
                <w:rFonts w:cs="Segoe UI"/>
                <w:color w:val="58595B"/>
                <w:sz w:val="17"/>
                <w:szCs w:val="17"/>
              </w:rPr>
            </w:pPr>
            <w:r w:rsidRPr="00F00B32">
              <w:rPr>
                <w:rFonts w:ascii="Wingdings" w:hAnsi="Wingdings" w:cs="Wingdings"/>
                <w:color w:val="58595B"/>
                <w:sz w:val="17"/>
                <w:szCs w:val="17"/>
              </w:rPr>
              <w:t></w:t>
            </w:r>
          </w:p>
        </w:tc>
      </w:tr>
      <w:tr w:rsidR="00EF3279" w:rsidRPr="00F00B32" w:rsidTr="009E4123">
        <w:trPr>
          <w:trHeight w:val="246"/>
        </w:trPr>
        <w:tc>
          <w:tcPr>
            <w:tcW w:w="5220" w:type="dxa"/>
          </w:tcPr>
          <w:p w:rsidR="00EF3279" w:rsidRPr="00F00B32" w:rsidRDefault="00C94D7C" w:rsidP="00BC431D">
            <w:pPr>
              <w:pStyle w:val="ProductList-Body"/>
              <w:rPr>
                <w:rFonts w:cs="Segoe UI"/>
                <w:color w:val="58595B"/>
                <w:sz w:val="17"/>
                <w:szCs w:val="17"/>
                <w:lang w:eastAsia="ja-JP"/>
              </w:rPr>
            </w:pPr>
            <w:hyperlink w:anchor="_Windows_Thin_PC" w:history="1">
              <w:r w:rsidR="00EF3279" w:rsidRPr="00F00B32">
                <w:rPr>
                  <w:rStyle w:val="Hyperlink"/>
                  <w:rFonts w:cs="Segoe UI"/>
                  <w:sz w:val="17"/>
                  <w:szCs w:val="17"/>
                </w:rPr>
                <w:t>Windows Thin PC</w:t>
              </w:r>
            </w:hyperlink>
          </w:p>
        </w:tc>
        <w:tc>
          <w:tcPr>
            <w:tcW w:w="2041" w:type="dxa"/>
            <w:vAlign w:val="center"/>
          </w:tcPr>
          <w:p w:rsidR="00EF3279" w:rsidRPr="00F00B32" w:rsidRDefault="00EF3279" w:rsidP="00BC431D">
            <w:pPr>
              <w:pStyle w:val="ProductList-Body"/>
              <w:jc w:val="center"/>
              <w:rPr>
                <w:rFonts w:cs="Segoe UI"/>
                <w:color w:val="58595B"/>
                <w:sz w:val="17"/>
                <w:szCs w:val="17"/>
              </w:rPr>
            </w:pPr>
          </w:p>
        </w:tc>
        <w:tc>
          <w:tcPr>
            <w:tcW w:w="1828" w:type="dxa"/>
            <w:vAlign w:val="center"/>
          </w:tcPr>
          <w:p w:rsidR="00EF3279" w:rsidRPr="00F00B32" w:rsidRDefault="00EF3279" w:rsidP="00BC431D">
            <w:pPr>
              <w:pStyle w:val="ProductList-Body"/>
              <w:jc w:val="center"/>
              <w:rPr>
                <w:rFonts w:cs="Segoe UI"/>
                <w:color w:val="58595B"/>
                <w:sz w:val="17"/>
                <w:szCs w:val="17"/>
              </w:rPr>
            </w:pPr>
            <w:r w:rsidRPr="00F00B32">
              <w:rPr>
                <w:rFonts w:ascii="Wingdings" w:hAnsi="Wingdings" w:cs="Wingdings"/>
                <w:color w:val="58595B"/>
                <w:sz w:val="17"/>
                <w:szCs w:val="17"/>
              </w:rPr>
              <w:t></w:t>
            </w:r>
            <w:r w:rsidRPr="00F00B32">
              <w:rPr>
                <w:rFonts w:cs="Segoe UI"/>
                <w:color w:val="58595B"/>
                <w:sz w:val="17"/>
                <w:szCs w:val="17"/>
                <w:vertAlign w:val="superscript"/>
              </w:rPr>
              <w:t>2</w:t>
            </w:r>
          </w:p>
        </w:tc>
        <w:tc>
          <w:tcPr>
            <w:tcW w:w="1508" w:type="dxa"/>
            <w:vAlign w:val="center"/>
          </w:tcPr>
          <w:p w:rsidR="00EF3279" w:rsidRPr="00F00B32" w:rsidRDefault="00EF3279" w:rsidP="00BC431D">
            <w:pPr>
              <w:pStyle w:val="ProductList-Body"/>
              <w:jc w:val="center"/>
              <w:rPr>
                <w:rFonts w:cs="Segoe UI"/>
                <w:color w:val="58595B"/>
                <w:sz w:val="17"/>
                <w:szCs w:val="17"/>
              </w:rPr>
            </w:pPr>
          </w:p>
        </w:tc>
      </w:tr>
      <w:tr w:rsidR="00EF3279" w:rsidRPr="00F00B32" w:rsidTr="009E4123">
        <w:trPr>
          <w:trHeight w:val="255"/>
        </w:trPr>
        <w:tc>
          <w:tcPr>
            <w:tcW w:w="5220" w:type="dxa"/>
          </w:tcPr>
          <w:p w:rsidR="00EF3279" w:rsidRPr="00F00B32" w:rsidRDefault="00C94D7C" w:rsidP="00BC431D">
            <w:pPr>
              <w:pStyle w:val="ProductList-Body"/>
              <w:rPr>
                <w:rFonts w:cs="Segoe UI"/>
                <w:color w:val="58595B"/>
                <w:sz w:val="17"/>
                <w:szCs w:val="17"/>
                <w:lang w:eastAsia="ja-JP"/>
              </w:rPr>
            </w:pPr>
            <w:hyperlink w:anchor="_Extended_Hotfix_Support" w:history="1">
              <w:r w:rsidR="00EF3279" w:rsidRPr="00F00B32">
                <w:rPr>
                  <w:rStyle w:val="Hyperlink"/>
                  <w:rFonts w:cs="Segoe UI"/>
                  <w:sz w:val="17"/>
                  <w:szCs w:val="17"/>
                </w:rPr>
                <w:t>Uzatılmış Düzeltme Desteği</w:t>
              </w:r>
            </w:hyperlink>
          </w:p>
        </w:tc>
        <w:tc>
          <w:tcPr>
            <w:tcW w:w="2041" w:type="dxa"/>
            <w:vAlign w:val="center"/>
          </w:tcPr>
          <w:p w:rsidR="00EF3279" w:rsidRPr="00F00B32" w:rsidRDefault="00EF3279" w:rsidP="00BC431D">
            <w:pPr>
              <w:pStyle w:val="ProductList-Body"/>
              <w:jc w:val="center"/>
              <w:rPr>
                <w:rFonts w:cs="Segoe UI"/>
                <w:color w:val="58595B"/>
                <w:sz w:val="17"/>
                <w:szCs w:val="17"/>
              </w:rPr>
            </w:pPr>
            <w:r w:rsidRPr="00F00B32">
              <w:rPr>
                <w:rFonts w:ascii="Wingdings" w:hAnsi="Wingdings" w:cs="Wingdings"/>
                <w:color w:val="58595B"/>
                <w:sz w:val="17"/>
                <w:szCs w:val="17"/>
              </w:rPr>
              <w:t></w:t>
            </w:r>
          </w:p>
        </w:tc>
        <w:tc>
          <w:tcPr>
            <w:tcW w:w="1828" w:type="dxa"/>
          </w:tcPr>
          <w:p w:rsidR="00EF3279" w:rsidRPr="00F00B32" w:rsidRDefault="00EF3279" w:rsidP="00BC431D">
            <w:pPr>
              <w:pStyle w:val="ProductList-Body"/>
              <w:jc w:val="center"/>
              <w:rPr>
                <w:rFonts w:cs="Segoe UI"/>
                <w:color w:val="58595B"/>
                <w:sz w:val="17"/>
                <w:szCs w:val="17"/>
              </w:rPr>
            </w:pPr>
            <w:r w:rsidRPr="00F00B32">
              <w:rPr>
                <w:rFonts w:ascii="Wingdings" w:hAnsi="Wingdings" w:cs="Wingdings"/>
                <w:color w:val="58595B"/>
                <w:sz w:val="17"/>
                <w:szCs w:val="17"/>
              </w:rPr>
              <w:t></w:t>
            </w:r>
          </w:p>
        </w:tc>
        <w:tc>
          <w:tcPr>
            <w:tcW w:w="1508" w:type="dxa"/>
            <w:vAlign w:val="center"/>
          </w:tcPr>
          <w:p w:rsidR="00EF3279" w:rsidRPr="00F00B32" w:rsidRDefault="00EF3279" w:rsidP="00BC431D">
            <w:pPr>
              <w:pStyle w:val="ProductList-Body"/>
              <w:jc w:val="center"/>
              <w:rPr>
                <w:rStyle w:val="CommentReference"/>
                <w:rFonts w:cs="Segoe UI"/>
                <w:color w:val="58595B"/>
                <w:sz w:val="17"/>
                <w:szCs w:val="17"/>
              </w:rPr>
            </w:pPr>
            <w:r w:rsidRPr="00F00B32">
              <w:rPr>
                <w:rFonts w:ascii="Wingdings" w:hAnsi="Wingdings" w:cs="Wingdings"/>
                <w:color w:val="58595B"/>
                <w:sz w:val="17"/>
                <w:szCs w:val="17"/>
              </w:rPr>
              <w:t></w:t>
            </w:r>
          </w:p>
        </w:tc>
      </w:tr>
      <w:tr w:rsidR="00EF3279" w:rsidRPr="00F00B32" w:rsidTr="009E4123">
        <w:trPr>
          <w:trHeight w:val="255"/>
        </w:trPr>
        <w:tc>
          <w:tcPr>
            <w:tcW w:w="5220" w:type="dxa"/>
          </w:tcPr>
          <w:p w:rsidR="00EF3279" w:rsidRPr="00F00B32" w:rsidRDefault="00C94D7C" w:rsidP="00873663">
            <w:pPr>
              <w:pStyle w:val="ProductList-Body"/>
            </w:pPr>
            <w:hyperlink w:anchor="_Microsoft_Desktop_Optimization" w:history="1">
              <w:r w:rsidR="00EF3279" w:rsidRPr="00F00B32">
                <w:rPr>
                  <w:rStyle w:val="Hyperlink"/>
                  <w:rFonts w:cs="Segoe UI"/>
                  <w:sz w:val="17"/>
                  <w:szCs w:val="17"/>
                </w:rPr>
                <w:t>Microsoft Dynamics CustomerSource</w:t>
              </w:r>
            </w:hyperlink>
          </w:p>
        </w:tc>
        <w:tc>
          <w:tcPr>
            <w:tcW w:w="2041" w:type="dxa"/>
            <w:vAlign w:val="center"/>
          </w:tcPr>
          <w:p w:rsidR="00EF3279" w:rsidRPr="00F00B32" w:rsidRDefault="00EF3279" w:rsidP="00873663">
            <w:pPr>
              <w:pStyle w:val="ProductList-Body"/>
              <w:jc w:val="center"/>
              <w:rPr>
                <w:rFonts w:cs="Segoe UI"/>
                <w:color w:val="58595B"/>
                <w:sz w:val="17"/>
                <w:szCs w:val="17"/>
              </w:rPr>
            </w:pPr>
          </w:p>
        </w:tc>
        <w:tc>
          <w:tcPr>
            <w:tcW w:w="1828" w:type="dxa"/>
          </w:tcPr>
          <w:p w:rsidR="00EF3279" w:rsidRPr="00F00B32" w:rsidRDefault="00EF3279" w:rsidP="00873663">
            <w:pPr>
              <w:pStyle w:val="ProductList-Body"/>
              <w:jc w:val="center"/>
              <w:rPr>
                <w:rFonts w:ascii="Wingdings" w:hAnsi="Wingdings" w:cs="Wingdings"/>
                <w:color w:val="58595B"/>
                <w:sz w:val="17"/>
                <w:szCs w:val="17"/>
              </w:rPr>
            </w:pPr>
          </w:p>
        </w:tc>
        <w:tc>
          <w:tcPr>
            <w:tcW w:w="1508" w:type="dxa"/>
            <w:vAlign w:val="center"/>
          </w:tcPr>
          <w:p w:rsidR="00EF3279" w:rsidRPr="00F00B32" w:rsidRDefault="00EF3279" w:rsidP="00873663">
            <w:pPr>
              <w:pStyle w:val="ProductList-Body"/>
              <w:jc w:val="center"/>
              <w:rPr>
                <w:rFonts w:cs="Segoe UI"/>
                <w:color w:val="58595B"/>
                <w:sz w:val="17"/>
                <w:szCs w:val="17"/>
              </w:rPr>
            </w:pPr>
            <w:r w:rsidRPr="00F00B32">
              <w:rPr>
                <w:rFonts w:ascii="Wingdings" w:hAnsi="Wingdings" w:cs="Wingdings"/>
                <w:color w:val="58595B"/>
                <w:sz w:val="17"/>
                <w:szCs w:val="17"/>
              </w:rPr>
              <w:t></w:t>
            </w:r>
          </w:p>
        </w:tc>
      </w:tr>
      <w:tr w:rsidR="00EF3279" w:rsidRPr="00F00B32" w:rsidTr="009E4123">
        <w:trPr>
          <w:trHeight w:val="255"/>
        </w:trPr>
        <w:tc>
          <w:tcPr>
            <w:tcW w:w="5220" w:type="dxa"/>
          </w:tcPr>
          <w:p w:rsidR="00EF3279" w:rsidRPr="00F00B32" w:rsidRDefault="00C94D7C" w:rsidP="00873663">
            <w:pPr>
              <w:pStyle w:val="ProductList-Body"/>
              <w:rPr>
                <w:rFonts w:cs="Segoe UI"/>
                <w:color w:val="58595B"/>
                <w:sz w:val="17"/>
                <w:szCs w:val="17"/>
                <w:lang w:eastAsia="ja-JP"/>
              </w:rPr>
            </w:pPr>
            <w:hyperlink w:anchor="_Yazılım_Güvencesi_için" w:history="1">
              <w:r w:rsidR="00EF3279" w:rsidRPr="00F00B32">
                <w:rPr>
                  <w:rStyle w:val="Hyperlink"/>
                  <w:rFonts w:cs="Segoe UI"/>
                  <w:sz w:val="17"/>
                  <w:szCs w:val="17"/>
                </w:rPr>
                <w:t>Microsoft Masaüstü Bilgisayar Optimizasyon Paketi (MDOP)</w:t>
              </w:r>
            </w:hyperlink>
          </w:p>
        </w:tc>
        <w:tc>
          <w:tcPr>
            <w:tcW w:w="2041" w:type="dxa"/>
            <w:vAlign w:val="center"/>
          </w:tcPr>
          <w:p w:rsidR="00EF3279" w:rsidRPr="00F00B32" w:rsidRDefault="00EF3279" w:rsidP="00873663">
            <w:pPr>
              <w:pStyle w:val="ProductList-Body"/>
              <w:jc w:val="center"/>
              <w:rPr>
                <w:rFonts w:cs="Segoe UI"/>
                <w:color w:val="58595B"/>
                <w:sz w:val="17"/>
                <w:szCs w:val="17"/>
              </w:rPr>
            </w:pPr>
          </w:p>
        </w:tc>
        <w:tc>
          <w:tcPr>
            <w:tcW w:w="1828" w:type="dxa"/>
          </w:tcPr>
          <w:p w:rsidR="00EF3279" w:rsidRPr="00F00B32" w:rsidRDefault="00EF3279" w:rsidP="00873663">
            <w:pPr>
              <w:pStyle w:val="ProductList-Body"/>
              <w:jc w:val="center"/>
              <w:rPr>
                <w:rFonts w:cs="Segoe UI"/>
                <w:color w:val="58595B"/>
                <w:sz w:val="17"/>
                <w:szCs w:val="17"/>
              </w:rPr>
            </w:pPr>
            <w:r w:rsidRPr="00F00B32">
              <w:rPr>
                <w:rFonts w:ascii="Wingdings" w:hAnsi="Wingdings" w:cs="Wingdings"/>
                <w:color w:val="58595B"/>
                <w:sz w:val="17"/>
                <w:szCs w:val="17"/>
              </w:rPr>
              <w:t></w:t>
            </w:r>
          </w:p>
        </w:tc>
        <w:tc>
          <w:tcPr>
            <w:tcW w:w="1508" w:type="dxa"/>
            <w:vAlign w:val="center"/>
          </w:tcPr>
          <w:p w:rsidR="00EF3279" w:rsidRPr="00F00B32" w:rsidRDefault="00EF3279" w:rsidP="00873663">
            <w:pPr>
              <w:pStyle w:val="ProductList-Body"/>
              <w:jc w:val="center"/>
              <w:rPr>
                <w:rFonts w:cs="Segoe UI"/>
                <w:color w:val="58595B"/>
                <w:sz w:val="17"/>
                <w:szCs w:val="17"/>
              </w:rPr>
            </w:pPr>
          </w:p>
        </w:tc>
      </w:tr>
      <w:tr w:rsidR="00EF3279" w:rsidRPr="00F00B32" w:rsidTr="009E4123">
        <w:trPr>
          <w:trHeight w:val="255"/>
        </w:trPr>
        <w:tc>
          <w:tcPr>
            <w:tcW w:w="5220" w:type="dxa"/>
          </w:tcPr>
          <w:p w:rsidR="00EF3279" w:rsidRPr="00F00B32" w:rsidRDefault="00C94D7C" w:rsidP="00873663">
            <w:pPr>
              <w:pStyle w:val="ProductList-Body"/>
              <w:rPr>
                <w:rFonts w:cs="Segoe UI"/>
                <w:color w:val="58595B"/>
                <w:sz w:val="17"/>
                <w:szCs w:val="17"/>
                <w:lang w:eastAsia="ja-JP"/>
              </w:rPr>
            </w:pPr>
            <w:hyperlink w:anchor="_Windows_ve_Windows" w:history="1">
              <w:r w:rsidR="00EF3279" w:rsidRPr="00F00B32">
                <w:rPr>
                  <w:rStyle w:val="Hyperlink"/>
                  <w:rFonts w:cs="Segoe UI"/>
                  <w:sz w:val="17"/>
                  <w:szCs w:val="17"/>
                </w:rPr>
                <w:t>Windows ve Windows Gömülü Masaüstü Bilgisayarlar için Sanallaştırma Hakları</w:t>
              </w:r>
            </w:hyperlink>
          </w:p>
        </w:tc>
        <w:tc>
          <w:tcPr>
            <w:tcW w:w="2041" w:type="dxa"/>
            <w:vAlign w:val="center"/>
          </w:tcPr>
          <w:p w:rsidR="00EF3279" w:rsidRPr="00F00B32" w:rsidRDefault="00EF3279" w:rsidP="00873663">
            <w:pPr>
              <w:pStyle w:val="ProductList-Body"/>
              <w:jc w:val="center"/>
              <w:rPr>
                <w:rFonts w:cs="Segoe UI"/>
                <w:color w:val="58595B"/>
                <w:sz w:val="17"/>
                <w:szCs w:val="17"/>
              </w:rPr>
            </w:pPr>
          </w:p>
        </w:tc>
        <w:tc>
          <w:tcPr>
            <w:tcW w:w="1828" w:type="dxa"/>
          </w:tcPr>
          <w:p w:rsidR="00EF3279" w:rsidRPr="00F00B32" w:rsidRDefault="00EF3279" w:rsidP="00873663">
            <w:pPr>
              <w:pStyle w:val="ProductList-Body"/>
              <w:jc w:val="center"/>
              <w:rPr>
                <w:rFonts w:cs="Segoe UI"/>
                <w:color w:val="58595B"/>
                <w:sz w:val="17"/>
                <w:szCs w:val="17"/>
              </w:rPr>
            </w:pPr>
            <w:r w:rsidRPr="00F00B32">
              <w:rPr>
                <w:rFonts w:ascii="Wingdings" w:hAnsi="Wingdings" w:cs="Wingdings"/>
                <w:color w:val="58595B"/>
                <w:sz w:val="17"/>
                <w:szCs w:val="17"/>
              </w:rPr>
              <w:t></w:t>
            </w:r>
          </w:p>
        </w:tc>
        <w:tc>
          <w:tcPr>
            <w:tcW w:w="1508" w:type="dxa"/>
            <w:vAlign w:val="center"/>
          </w:tcPr>
          <w:p w:rsidR="00EF3279" w:rsidRPr="00F00B32" w:rsidRDefault="00EF3279" w:rsidP="00873663">
            <w:pPr>
              <w:pStyle w:val="ProductList-Body"/>
              <w:jc w:val="center"/>
              <w:rPr>
                <w:rFonts w:cs="Segoe UI"/>
                <w:color w:val="58595B"/>
                <w:sz w:val="17"/>
                <w:szCs w:val="17"/>
              </w:rPr>
            </w:pPr>
          </w:p>
        </w:tc>
      </w:tr>
      <w:tr w:rsidR="00EF3279" w:rsidRPr="00F00B32" w:rsidTr="009E4123">
        <w:trPr>
          <w:trHeight w:val="255"/>
        </w:trPr>
        <w:tc>
          <w:tcPr>
            <w:tcW w:w="5220" w:type="dxa"/>
          </w:tcPr>
          <w:p w:rsidR="00EF3279" w:rsidRPr="00F00B32" w:rsidRDefault="00C94D7C" w:rsidP="00873663">
            <w:pPr>
              <w:pStyle w:val="ProductList-Body"/>
              <w:rPr>
                <w:rFonts w:cs="Segoe UI"/>
                <w:color w:val="58595B"/>
                <w:sz w:val="17"/>
                <w:szCs w:val="17"/>
                <w:lang w:eastAsia="ja-JP"/>
              </w:rPr>
            </w:pPr>
            <w:hyperlink w:anchor="_Windows_Virtual_Desktop" w:history="1">
              <w:r w:rsidR="00EF3279" w:rsidRPr="00F00B32">
                <w:rPr>
                  <w:rStyle w:val="Hyperlink"/>
                  <w:rFonts w:cs="Segoe UI"/>
                  <w:sz w:val="17"/>
                  <w:szCs w:val="17"/>
                </w:rPr>
                <w:t>Windows Sanal Masaüstü Bilgisayar Erişimi (VDA)</w:t>
              </w:r>
            </w:hyperlink>
          </w:p>
        </w:tc>
        <w:tc>
          <w:tcPr>
            <w:tcW w:w="2041" w:type="dxa"/>
            <w:vAlign w:val="center"/>
          </w:tcPr>
          <w:p w:rsidR="00EF3279" w:rsidRPr="00F00B32" w:rsidRDefault="00EF3279" w:rsidP="00873663">
            <w:pPr>
              <w:pStyle w:val="ProductList-Body"/>
              <w:jc w:val="center"/>
              <w:rPr>
                <w:rFonts w:cs="Segoe UI"/>
                <w:color w:val="58595B"/>
                <w:sz w:val="17"/>
                <w:szCs w:val="17"/>
              </w:rPr>
            </w:pPr>
          </w:p>
        </w:tc>
        <w:tc>
          <w:tcPr>
            <w:tcW w:w="1828" w:type="dxa"/>
          </w:tcPr>
          <w:p w:rsidR="00EF3279" w:rsidRPr="00F00B32" w:rsidRDefault="00EF3279" w:rsidP="00873663">
            <w:pPr>
              <w:pStyle w:val="ProductList-Body"/>
              <w:jc w:val="center"/>
              <w:rPr>
                <w:rFonts w:cs="Segoe UI"/>
                <w:color w:val="58595B"/>
                <w:sz w:val="17"/>
                <w:szCs w:val="17"/>
              </w:rPr>
            </w:pPr>
            <w:r w:rsidRPr="00F00B32">
              <w:rPr>
                <w:rFonts w:ascii="Wingdings" w:hAnsi="Wingdings" w:cs="Wingdings"/>
                <w:color w:val="58595B"/>
                <w:sz w:val="17"/>
                <w:szCs w:val="17"/>
              </w:rPr>
              <w:t></w:t>
            </w:r>
          </w:p>
        </w:tc>
        <w:tc>
          <w:tcPr>
            <w:tcW w:w="1508" w:type="dxa"/>
            <w:vAlign w:val="center"/>
          </w:tcPr>
          <w:p w:rsidR="00EF3279" w:rsidRPr="00F00B32" w:rsidRDefault="00EF3279" w:rsidP="00873663">
            <w:pPr>
              <w:pStyle w:val="ProductList-Body"/>
              <w:jc w:val="center"/>
              <w:rPr>
                <w:rFonts w:cs="Segoe UI"/>
                <w:color w:val="58595B"/>
                <w:sz w:val="17"/>
                <w:szCs w:val="17"/>
              </w:rPr>
            </w:pPr>
          </w:p>
        </w:tc>
      </w:tr>
    </w:tbl>
    <w:p w:rsidR="00EF3279" w:rsidRPr="00CA772A" w:rsidRDefault="00EF3279" w:rsidP="00A84C84">
      <w:pPr>
        <w:pStyle w:val="ProductList-Body"/>
        <w:tabs>
          <w:tab w:val="clear" w:pos="158"/>
          <w:tab w:val="left" w:pos="180"/>
        </w:tabs>
      </w:pPr>
      <w:r>
        <w:rPr>
          <w:rFonts w:ascii="Wingdings" w:hAnsi="Wingdings" w:cs="Wingdings"/>
          <w:color w:val="58595B"/>
          <w:szCs w:val="20"/>
        </w:rPr>
        <w:t></w:t>
      </w:r>
      <w:r>
        <w:rPr>
          <w:rFonts w:eastAsia="SimSun"/>
          <w:i/>
          <w:iCs/>
          <w:color w:val="58595B"/>
          <w:sz w:val="16"/>
        </w:rPr>
        <w:t>Yazılım Güvencesi Üyeliği anlamına gelir, söz konusu havuz içinde nitelikli ürünler için Yazılım Güvencesinin alınması veya nitelikli ürünlere ilişkin Yazılım Güvencesi harcaması bu avantaja hak kazanacaktır.</w:t>
      </w:r>
    </w:p>
    <w:p w:rsidR="00EF3279" w:rsidRPr="00CA772A" w:rsidRDefault="00EF3279" w:rsidP="00A84C84">
      <w:pPr>
        <w:pStyle w:val="ProductList-Body"/>
        <w:tabs>
          <w:tab w:val="clear" w:pos="158"/>
          <w:tab w:val="left" w:pos="180"/>
        </w:tabs>
      </w:pPr>
      <w:r>
        <w:rPr>
          <w:rFonts w:cs="Segoe UI"/>
          <w:i/>
          <w:color w:val="58595B"/>
          <w:sz w:val="16"/>
          <w:szCs w:val="18"/>
        </w:rPr>
        <w:t>Genel olarak, sürümlü yazılımlardan oluşan yazılım bileşenleri içeren üyelikler, söz konusu bileşenler için yeni sürüm hakları içerecektir.</w:t>
      </w:r>
    </w:p>
    <w:p w:rsidR="00EF3279" w:rsidRPr="00CA772A" w:rsidRDefault="00EF3279" w:rsidP="00A84C84">
      <w:pPr>
        <w:pStyle w:val="ProductList-Body"/>
        <w:tabs>
          <w:tab w:val="clear" w:pos="158"/>
          <w:tab w:val="left" w:pos="180"/>
        </w:tabs>
      </w:pPr>
      <w:r>
        <w:rPr>
          <w:rFonts w:cs="Segoe UI"/>
          <w:color w:val="58595B"/>
          <w:sz w:val="16"/>
          <w:szCs w:val="18"/>
          <w:vertAlign w:val="superscript"/>
        </w:rPr>
        <w:t xml:space="preserve">1 </w:t>
      </w:r>
      <w:r>
        <w:rPr>
          <w:rFonts w:cs="Segoe UI"/>
          <w:i/>
          <w:color w:val="58595B"/>
          <w:sz w:val="16"/>
          <w:szCs w:val="18"/>
        </w:rPr>
        <w:t xml:space="preserve">Şu anda Windows Pro Yükseltmesi veya Windows Embedded Industry Pro Yükseltmesi için Yazılım Güvenceniz varsa, Kurumsal Basım Hakları almaya devam edeceksiniz. </w:t>
      </w:r>
    </w:p>
    <w:p w:rsidR="00EF3279" w:rsidRPr="00CA772A" w:rsidRDefault="00EF3279" w:rsidP="002123CF">
      <w:pPr>
        <w:pStyle w:val="ProductList-Body"/>
      </w:pPr>
      <w:r>
        <w:rPr>
          <w:rFonts w:cs="Segoe UI"/>
          <w:color w:val="58595B"/>
          <w:sz w:val="16"/>
          <w:szCs w:val="18"/>
          <w:vertAlign w:val="superscript"/>
        </w:rPr>
        <w:lastRenderedPageBreak/>
        <w:t xml:space="preserve">2 </w:t>
      </w:r>
      <w:r>
        <w:rPr>
          <w:rFonts w:cs="Segoe UI"/>
          <w:i/>
          <w:color w:val="58595B"/>
          <w:sz w:val="16"/>
          <w:szCs w:val="18"/>
        </w:rPr>
        <w:t>Windows Gömülü Ürünleri için bir Yazılım Güvencesi değildir.</w:t>
      </w:r>
    </w:p>
    <w:p w:rsidR="00EF3279" w:rsidRPr="00FC3BF2" w:rsidRDefault="00EF3279" w:rsidP="0046773C">
      <w:pPr>
        <w:pStyle w:val="Hdg1noborder"/>
        <w:spacing w:before="60" w:after="120" w:line="240" w:lineRule="auto"/>
        <w:rPr>
          <w:rFonts w:ascii="Segoe UI Light" w:eastAsia="SimHei" w:hAnsi="Segoe UI Light"/>
        </w:rPr>
      </w:pPr>
      <w:bookmarkStart w:id="20" w:name="_Toc403380302"/>
      <w:bookmarkStart w:id="21" w:name="_Toc416258704"/>
      <w:r w:rsidRPr="00FC3BF2">
        <w:rPr>
          <w:rFonts w:ascii="Segoe UI Light" w:eastAsia="SimHei" w:hAnsi="Segoe UI Light"/>
          <w:bCs/>
          <w:color w:val="8064A2"/>
          <w:sz w:val="28"/>
          <w:szCs w:val="26"/>
        </w:rPr>
        <w:t>Puan Tabanlı Avantajlar</w:t>
      </w:r>
      <w:bookmarkEnd w:id="20"/>
      <w:bookmarkEnd w:id="21"/>
    </w:p>
    <w:p w:rsidR="00EF3279" w:rsidRPr="00AF36AC" w:rsidRDefault="00EF3279" w:rsidP="002123CF">
      <w:pPr>
        <w:pStyle w:val="Thirdheading"/>
      </w:pPr>
      <w:r w:rsidRPr="00AF36AC">
        <w:rPr>
          <w:rFonts w:cs="Segoe UI Light Tur"/>
          <w:b/>
        </w:rPr>
        <w:t xml:space="preserve">Microsoft Ürün ve Hizmetler Anlaşması için Yazılım Güvencesi Avantajlarının hesaplanması </w:t>
      </w:r>
    </w:p>
    <w:p w:rsidR="00EF3279" w:rsidRPr="00CA772A" w:rsidRDefault="00EF3279" w:rsidP="00405B6B">
      <w:pPr>
        <w:pStyle w:val="BodyText"/>
      </w:pPr>
      <w:r>
        <w:t>Microsoft Ürün ve Hizmetler Anlaşmasıyla, yetkiler aşağıdaki avantajlar için puan tabanlı bir sisteme göre hesaplanır:</w:t>
      </w:r>
    </w:p>
    <w:p w:rsidR="00EF3279" w:rsidRPr="00CA772A" w:rsidRDefault="00EF3279" w:rsidP="007B5219">
      <w:pPr>
        <w:pStyle w:val="BodyText"/>
        <w:numPr>
          <w:ilvl w:val="0"/>
          <w:numId w:val="16"/>
        </w:numPr>
        <w:spacing w:after="0"/>
      </w:pPr>
      <w:r>
        <w:t>Planlama Hizmetleri</w:t>
      </w:r>
    </w:p>
    <w:p w:rsidR="00EF3279" w:rsidRPr="00CA772A" w:rsidRDefault="00EF3279" w:rsidP="007B5219">
      <w:pPr>
        <w:pStyle w:val="BodyText"/>
        <w:numPr>
          <w:ilvl w:val="0"/>
          <w:numId w:val="16"/>
        </w:numPr>
        <w:spacing w:after="0"/>
      </w:pPr>
      <w:r>
        <w:t>Eğitim Kuponları</w:t>
      </w:r>
    </w:p>
    <w:p w:rsidR="00EF3279" w:rsidRPr="00CA772A" w:rsidRDefault="00EF3279" w:rsidP="007B5219">
      <w:pPr>
        <w:pStyle w:val="BodyText"/>
        <w:numPr>
          <w:ilvl w:val="0"/>
          <w:numId w:val="16"/>
        </w:numPr>
      </w:pPr>
      <w:r>
        <w:t>7 gün 24 saat Sorun Çözme Desteği (Telefonla)</w:t>
      </w:r>
    </w:p>
    <w:p w:rsidR="00EF3279" w:rsidRPr="00CA772A" w:rsidRDefault="00EF3279" w:rsidP="00405B6B">
      <w:r>
        <w:rPr>
          <w:color w:val="58595B"/>
          <w:szCs w:val="18"/>
        </w:rPr>
        <w:t xml:space="preserve">Yazılım Güvencesi Avantajları puanları, aşağıdaki tabloda listelenen şekilde nitelikli lisans sayısına, ilgili havuzlara ve nitelikli ürünlerle ilişkili puanlara göre hesaplanır. Hangi havuzların her Yazılım Güvencesi Avantajı için puan kazanacağına ilişkin ayrıntılı bilgi için yukarıdaki 'Havuza Göre Microsoft Ürün ve Hizmetler Anlaşması aracılığıyla sağlanan Yazılım Güvencesi Avantajları' tablosuna bakın. Puanlar, ek puanlara hak kazanmak için Satın Alma Müşterileri genelinde </w:t>
      </w:r>
      <w:r>
        <w:rPr>
          <w:rFonts w:cs="Tahoma"/>
          <w:color w:val="58595B"/>
          <w:szCs w:val="18"/>
        </w:rPr>
        <w:t xml:space="preserve">birleştirilemez. İadeler ve diğer faturalama ayarlamalarının sonucunda puanların azaltılması, izin verilen yerde, mevcut veya gelecekteki yetki sürelerinde yetki kaybına neden olabilir. </w:t>
      </w:r>
    </w:p>
    <w:tbl>
      <w:tblPr>
        <w:tblW w:w="1059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9787"/>
        <w:gridCol w:w="810"/>
      </w:tblGrid>
      <w:tr w:rsidR="00EF3279" w:rsidRPr="00F00B32" w:rsidTr="00860EC0">
        <w:trPr>
          <w:trHeight w:val="208"/>
        </w:trPr>
        <w:tc>
          <w:tcPr>
            <w:tcW w:w="9787" w:type="dxa"/>
            <w:shd w:val="clear" w:color="auto" w:fill="5F497A"/>
            <w:tcMar>
              <w:top w:w="15" w:type="dxa"/>
              <w:left w:w="108" w:type="dxa"/>
              <w:bottom w:w="0" w:type="dxa"/>
              <w:right w:w="108" w:type="dxa"/>
            </w:tcMar>
          </w:tcPr>
          <w:p w:rsidR="00EF3279" w:rsidRPr="00F00B32" w:rsidRDefault="00EF3279" w:rsidP="00E16B45">
            <w:pPr>
              <w:pStyle w:val="ProductList-Body"/>
              <w:spacing w:before="20" w:after="20"/>
              <w:rPr>
                <w:rFonts w:cs="Segoe UI"/>
                <w:color w:val="FFFFFF"/>
                <w:szCs w:val="18"/>
              </w:rPr>
            </w:pPr>
            <w:r w:rsidRPr="00F00B32">
              <w:rPr>
                <w:rFonts w:cs="Segoe UI"/>
                <w:color w:val="FFFFFF"/>
                <w:szCs w:val="18"/>
              </w:rPr>
              <w:t>Ürünler</w:t>
            </w:r>
          </w:p>
        </w:tc>
        <w:tc>
          <w:tcPr>
            <w:tcW w:w="810" w:type="dxa"/>
            <w:shd w:val="clear" w:color="auto" w:fill="5F497A"/>
            <w:tcMar>
              <w:top w:w="15" w:type="dxa"/>
              <w:left w:w="108" w:type="dxa"/>
              <w:bottom w:w="0" w:type="dxa"/>
              <w:right w:w="108" w:type="dxa"/>
            </w:tcMar>
          </w:tcPr>
          <w:p w:rsidR="00EF3279" w:rsidRPr="00F00B32" w:rsidRDefault="00EF3279" w:rsidP="00BC431D">
            <w:pPr>
              <w:pStyle w:val="ProductList-Body"/>
              <w:spacing w:before="20" w:after="20"/>
              <w:jc w:val="center"/>
              <w:rPr>
                <w:rFonts w:cs="Segoe UI"/>
                <w:color w:val="FFFFFF"/>
                <w:szCs w:val="18"/>
              </w:rPr>
            </w:pPr>
            <w:r w:rsidRPr="00F00B32">
              <w:rPr>
                <w:rFonts w:cs="Segoe UI"/>
                <w:color w:val="FFFFFF"/>
                <w:szCs w:val="18"/>
              </w:rPr>
              <w:t>Puanlar</w:t>
            </w:r>
          </w:p>
        </w:tc>
      </w:tr>
      <w:tr w:rsidR="00EF3279" w:rsidRPr="00F00B32" w:rsidTr="00860EC0">
        <w:trPr>
          <w:trHeight w:val="127"/>
        </w:trPr>
        <w:tc>
          <w:tcPr>
            <w:tcW w:w="9787" w:type="dxa"/>
            <w:shd w:val="clear" w:color="auto" w:fill="FFFFFF"/>
            <w:tcMar>
              <w:top w:w="15" w:type="dxa"/>
              <w:left w:w="108" w:type="dxa"/>
              <w:bottom w:w="0" w:type="dxa"/>
              <w:right w:w="108" w:type="dxa"/>
            </w:tcMar>
          </w:tcPr>
          <w:p w:rsidR="00EF3279" w:rsidRPr="00F00B32" w:rsidRDefault="00EF3279" w:rsidP="00E16B45">
            <w:pPr>
              <w:pStyle w:val="ProductList-Body"/>
              <w:rPr>
                <w:color w:val="58595B"/>
                <w:sz w:val="16"/>
                <w:szCs w:val="18"/>
              </w:rPr>
            </w:pPr>
            <w:r w:rsidRPr="00F00B32">
              <w:rPr>
                <w:color w:val="58595B"/>
                <w:sz w:val="16"/>
                <w:szCs w:val="18"/>
              </w:rPr>
              <w:t>Office Uygulama Havuz Ürünleri (Office paketleri, Project Standard ve Professional, Visio Standard ve Professional dâhil), Sistemler Havuz Ürünleri, Microsoft Dynamics CRM CAL</w:t>
            </w:r>
            <w:r w:rsidRPr="00F00B32">
              <w:rPr>
                <w:color w:val="58595B"/>
                <w:sz w:val="16"/>
                <w:szCs w:val="18"/>
                <w:vertAlign w:val="superscript"/>
              </w:rPr>
              <w:t>1</w:t>
            </w:r>
          </w:p>
        </w:tc>
        <w:tc>
          <w:tcPr>
            <w:tcW w:w="810" w:type="dxa"/>
            <w:shd w:val="clear" w:color="auto" w:fill="FFFFFF"/>
            <w:tcMar>
              <w:top w:w="15" w:type="dxa"/>
              <w:left w:w="108" w:type="dxa"/>
              <w:bottom w:w="0" w:type="dxa"/>
              <w:right w:w="108" w:type="dxa"/>
            </w:tcMar>
          </w:tcPr>
          <w:p w:rsidR="00EF3279" w:rsidRPr="00F00B32" w:rsidRDefault="00EF3279" w:rsidP="00BC431D">
            <w:pPr>
              <w:pStyle w:val="ProductList-Body"/>
              <w:jc w:val="center"/>
              <w:rPr>
                <w:color w:val="58595B"/>
                <w:sz w:val="16"/>
                <w:szCs w:val="18"/>
              </w:rPr>
            </w:pPr>
            <w:r w:rsidRPr="00F00B32">
              <w:rPr>
                <w:color w:val="58595B"/>
                <w:sz w:val="16"/>
                <w:szCs w:val="18"/>
              </w:rPr>
              <w:t>1</w:t>
            </w:r>
          </w:p>
        </w:tc>
      </w:tr>
      <w:tr w:rsidR="00EF3279" w:rsidRPr="00F00B32" w:rsidTr="00860EC0">
        <w:trPr>
          <w:trHeight w:val="45"/>
        </w:trPr>
        <w:tc>
          <w:tcPr>
            <w:tcW w:w="9787" w:type="dxa"/>
            <w:shd w:val="clear" w:color="auto" w:fill="FFFFFF"/>
            <w:tcMar>
              <w:top w:w="15" w:type="dxa"/>
              <w:left w:w="108" w:type="dxa"/>
              <w:bottom w:w="0" w:type="dxa"/>
              <w:right w:w="108" w:type="dxa"/>
            </w:tcMar>
          </w:tcPr>
          <w:p w:rsidR="00EF3279" w:rsidRPr="00F00B32" w:rsidRDefault="00EF3279" w:rsidP="00E16B45">
            <w:pPr>
              <w:pStyle w:val="ProductList-Body"/>
              <w:rPr>
                <w:color w:val="58595B"/>
                <w:sz w:val="16"/>
                <w:szCs w:val="18"/>
              </w:rPr>
            </w:pPr>
            <w:r w:rsidRPr="00F00B32">
              <w:rPr>
                <w:color w:val="58595B"/>
                <w:sz w:val="16"/>
                <w:szCs w:val="18"/>
              </w:rPr>
              <w:t>SQL Server Standard basımı, Windows Server Standard basımı, Microsoft Dynamics CRM Server 2011, Microsoft Dynamics CRM Server 2013</w:t>
            </w:r>
            <w:r>
              <w:rPr>
                <w:color w:val="58595B"/>
                <w:sz w:val="16"/>
                <w:szCs w:val="18"/>
              </w:rPr>
              <w:fldChar w:fldCharType="begin"/>
            </w:r>
            <w:r w:rsidRPr="00F00B32">
              <w:instrText>xe "Microsoft Dynamics CRM Server 2013"</w:instrText>
            </w:r>
            <w:r>
              <w:rPr>
                <w:color w:val="58595B"/>
                <w:sz w:val="16"/>
                <w:szCs w:val="18"/>
              </w:rPr>
              <w:fldChar w:fldCharType="end"/>
            </w:r>
            <w:r w:rsidRPr="00F00B32">
              <w:rPr>
                <w:color w:val="58595B"/>
                <w:sz w:val="16"/>
                <w:szCs w:val="18"/>
              </w:rPr>
              <w:t xml:space="preserve">, </w:t>
            </w:r>
            <w:r w:rsidRPr="00F00B32">
              <w:t>Microsoft Dynamics CRM Server 2015</w:t>
            </w:r>
            <w:r>
              <w:fldChar w:fldCharType="begin"/>
            </w:r>
            <w:r w:rsidRPr="00F00B32">
              <w:instrText>xe "Microsoft Dynamics CRM Server 2015"</w:instrText>
            </w:r>
            <w:r>
              <w:fldChar w:fldCharType="end"/>
            </w:r>
            <w:r w:rsidRPr="00F00B32">
              <w:t xml:space="preserve">, </w:t>
            </w:r>
            <w:r w:rsidRPr="00F00B32">
              <w:rPr>
                <w:color w:val="58595B"/>
                <w:sz w:val="16"/>
                <w:szCs w:val="18"/>
              </w:rPr>
              <w:t>System Center 2012 Standard</w:t>
            </w:r>
            <w:r>
              <w:rPr>
                <w:color w:val="58595B"/>
                <w:sz w:val="16"/>
                <w:szCs w:val="18"/>
              </w:rPr>
              <w:fldChar w:fldCharType="begin"/>
            </w:r>
            <w:r w:rsidRPr="00F00B32">
              <w:instrText>xe "System Center 2012 Standard"</w:instrText>
            </w:r>
            <w:r>
              <w:rPr>
                <w:color w:val="58595B"/>
                <w:sz w:val="16"/>
                <w:szCs w:val="18"/>
              </w:rPr>
              <w:fldChar w:fldCharType="end"/>
            </w:r>
            <w:r w:rsidRPr="00F00B32">
              <w:rPr>
                <w:color w:val="58595B"/>
                <w:sz w:val="16"/>
                <w:szCs w:val="18"/>
              </w:rPr>
              <w:t xml:space="preserve"> Sunucu Yönetimi Lisansı (2 işlemcili), MSDN ile Visual Studio Professional ve MSDN ile Visual Studio Test Professional</w:t>
            </w:r>
          </w:p>
        </w:tc>
        <w:tc>
          <w:tcPr>
            <w:tcW w:w="810" w:type="dxa"/>
            <w:shd w:val="clear" w:color="auto" w:fill="FFFFFF"/>
            <w:tcMar>
              <w:top w:w="15" w:type="dxa"/>
              <w:left w:w="108" w:type="dxa"/>
              <w:bottom w:w="0" w:type="dxa"/>
              <w:right w:w="108" w:type="dxa"/>
            </w:tcMar>
          </w:tcPr>
          <w:p w:rsidR="00EF3279" w:rsidRPr="00F00B32" w:rsidRDefault="00EF3279" w:rsidP="00BC431D">
            <w:pPr>
              <w:pStyle w:val="ProductList-Body"/>
              <w:jc w:val="center"/>
              <w:rPr>
                <w:color w:val="58595B"/>
                <w:sz w:val="16"/>
                <w:szCs w:val="18"/>
              </w:rPr>
            </w:pPr>
            <w:r w:rsidRPr="00F00B32">
              <w:rPr>
                <w:color w:val="58595B"/>
                <w:sz w:val="16"/>
                <w:szCs w:val="18"/>
              </w:rPr>
              <w:t>25</w:t>
            </w:r>
          </w:p>
        </w:tc>
      </w:tr>
      <w:tr w:rsidR="00EF3279" w:rsidRPr="00F00B32" w:rsidTr="00860EC0">
        <w:trPr>
          <w:trHeight w:val="45"/>
        </w:trPr>
        <w:tc>
          <w:tcPr>
            <w:tcW w:w="9787" w:type="dxa"/>
            <w:shd w:val="clear" w:color="auto" w:fill="FFFFFF"/>
            <w:tcMar>
              <w:top w:w="15" w:type="dxa"/>
              <w:left w:w="108" w:type="dxa"/>
              <w:bottom w:w="0" w:type="dxa"/>
              <w:right w:w="108" w:type="dxa"/>
            </w:tcMar>
          </w:tcPr>
          <w:p w:rsidR="00EF3279" w:rsidRPr="00F00B32" w:rsidRDefault="00EF3279" w:rsidP="00E16B45">
            <w:pPr>
              <w:pStyle w:val="ProductList-Body"/>
              <w:rPr>
                <w:color w:val="58595B"/>
                <w:sz w:val="16"/>
                <w:szCs w:val="18"/>
              </w:rPr>
            </w:pPr>
            <w:r w:rsidRPr="00F00B32">
              <w:rPr>
                <w:color w:val="58595B"/>
                <w:sz w:val="16"/>
                <w:szCs w:val="18"/>
              </w:rPr>
              <w:t>SQL Server Enterprise basımı, SQL Server Business Intelligence, Windows Server Enterprise basımı ve MSDN ile Visual Studio Premium</w:t>
            </w:r>
          </w:p>
        </w:tc>
        <w:tc>
          <w:tcPr>
            <w:tcW w:w="810" w:type="dxa"/>
            <w:shd w:val="clear" w:color="auto" w:fill="FFFFFF"/>
            <w:tcMar>
              <w:top w:w="15" w:type="dxa"/>
              <w:left w:w="108" w:type="dxa"/>
              <w:bottom w:w="0" w:type="dxa"/>
              <w:right w:w="108" w:type="dxa"/>
            </w:tcMar>
          </w:tcPr>
          <w:p w:rsidR="00EF3279" w:rsidRPr="00F00B32" w:rsidRDefault="00EF3279" w:rsidP="00BC431D">
            <w:pPr>
              <w:pStyle w:val="ProductList-Body"/>
              <w:jc w:val="center"/>
              <w:rPr>
                <w:color w:val="58595B"/>
                <w:sz w:val="16"/>
                <w:szCs w:val="18"/>
              </w:rPr>
            </w:pPr>
            <w:r w:rsidRPr="00F00B32">
              <w:rPr>
                <w:color w:val="58595B"/>
                <w:sz w:val="16"/>
                <w:szCs w:val="18"/>
              </w:rPr>
              <w:t>50</w:t>
            </w:r>
          </w:p>
        </w:tc>
      </w:tr>
      <w:tr w:rsidR="00EF3279" w:rsidRPr="00F00B32" w:rsidTr="00860EC0">
        <w:trPr>
          <w:trHeight w:val="45"/>
        </w:trPr>
        <w:tc>
          <w:tcPr>
            <w:tcW w:w="9787" w:type="dxa"/>
            <w:shd w:val="clear" w:color="auto" w:fill="FFFFFF"/>
            <w:tcMar>
              <w:top w:w="15" w:type="dxa"/>
              <w:left w:w="108" w:type="dxa"/>
              <w:bottom w:w="0" w:type="dxa"/>
              <w:right w:w="108" w:type="dxa"/>
            </w:tcMar>
          </w:tcPr>
          <w:p w:rsidR="00EF3279" w:rsidRPr="00F00B32" w:rsidRDefault="00EF3279" w:rsidP="00E16B45">
            <w:pPr>
              <w:pStyle w:val="ProductList-Body"/>
              <w:rPr>
                <w:color w:val="58595B"/>
                <w:sz w:val="16"/>
                <w:szCs w:val="18"/>
              </w:rPr>
            </w:pPr>
            <w:r w:rsidRPr="00F00B32">
              <w:rPr>
                <w:color w:val="58595B"/>
                <w:sz w:val="16"/>
                <w:szCs w:val="18"/>
              </w:rPr>
              <w:t>SQL Server Data Center basımı, SQL Parallel Data Warehouse, Windows Server Data Center basımı, System Center 2012 Datacenter</w:t>
            </w:r>
            <w:r>
              <w:rPr>
                <w:color w:val="58595B"/>
                <w:sz w:val="16"/>
                <w:szCs w:val="18"/>
              </w:rPr>
              <w:fldChar w:fldCharType="begin"/>
            </w:r>
            <w:r w:rsidRPr="00F00B32">
              <w:instrText>xe "System Center 2012 Datacenter"</w:instrText>
            </w:r>
            <w:r>
              <w:rPr>
                <w:color w:val="58595B"/>
                <w:sz w:val="16"/>
                <w:szCs w:val="18"/>
              </w:rPr>
              <w:fldChar w:fldCharType="end"/>
            </w:r>
            <w:r w:rsidRPr="00F00B32">
              <w:rPr>
                <w:color w:val="58595B"/>
                <w:sz w:val="16"/>
                <w:szCs w:val="18"/>
              </w:rPr>
              <w:t xml:space="preserve"> Sunucu Yönetimi Lisansı (2 işlemcili) ve MSDN ile Visual Studio Ultimate</w:t>
            </w:r>
          </w:p>
        </w:tc>
        <w:tc>
          <w:tcPr>
            <w:tcW w:w="810" w:type="dxa"/>
            <w:shd w:val="clear" w:color="auto" w:fill="FFFFFF"/>
            <w:tcMar>
              <w:top w:w="15" w:type="dxa"/>
              <w:left w:w="108" w:type="dxa"/>
              <w:bottom w:w="0" w:type="dxa"/>
              <w:right w:w="108" w:type="dxa"/>
            </w:tcMar>
          </w:tcPr>
          <w:p w:rsidR="00EF3279" w:rsidRPr="00F00B32" w:rsidRDefault="00EF3279" w:rsidP="00BC431D">
            <w:pPr>
              <w:pStyle w:val="ProductList-Body"/>
              <w:jc w:val="center"/>
              <w:rPr>
                <w:color w:val="58595B"/>
                <w:sz w:val="16"/>
                <w:szCs w:val="18"/>
              </w:rPr>
            </w:pPr>
            <w:r w:rsidRPr="00F00B32">
              <w:rPr>
                <w:color w:val="58595B"/>
                <w:sz w:val="16"/>
                <w:szCs w:val="18"/>
              </w:rPr>
              <w:t>75</w:t>
            </w:r>
          </w:p>
        </w:tc>
      </w:tr>
    </w:tbl>
    <w:p w:rsidR="00EF3279" w:rsidRPr="00CA772A" w:rsidRDefault="00EF3279" w:rsidP="00405B6B">
      <w:pPr>
        <w:pStyle w:val="ProductList-Body"/>
        <w:tabs>
          <w:tab w:val="clear" w:pos="158"/>
          <w:tab w:val="left" w:pos="180"/>
        </w:tabs>
      </w:pPr>
      <w:r>
        <w:rPr>
          <w:color w:val="58595B"/>
          <w:sz w:val="16"/>
          <w:szCs w:val="18"/>
          <w:vertAlign w:val="superscript"/>
        </w:rPr>
        <w:t>1</w:t>
      </w:r>
      <w:r>
        <w:rPr>
          <w:i/>
          <w:color w:val="58595B"/>
          <w:sz w:val="16"/>
          <w:szCs w:val="18"/>
        </w:rPr>
        <w:t xml:space="preserve"> Microsoft Dynamics CRM Professional CAL iki (2) puan olarak sayılır</w:t>
      </w:r>
    </w:p>
    <w:p w:rsidR="00EF3279" w:rsidRPr="00CA772A" w:rsidRDefault="00EF3279" w:rsidP="00405B6B">
      <w:pPr>
        <w:pStyle w:val="ProductList-Body"/>
        <w:tabs>
          <w:tab w:val="clear" w:pos="158"/>
          <w:tab w:val="left" w:pos="180"/>
        </w:tabs>
      </w:pPr>
      <w:r>
        <w:rPr>
          <w:i/>
          <w:color w:val="58595B"/>
          <w:sz w:val="16"/>
          <w:szCs w:val="18"/>
        </w:rPr>
        <w:t>*Core CAL Suite ve SQL CAL SA kapsamı (1) puan, Kurumsal CAL Paketi Yazılım Güvencesi kapsamı iki (2) puan olarak sayılır</w:t>
      </w:r>
    </w:p>
    <w:p w:rsidR="00EF3279" w:rsidRPr="00CA772A" w:rsidRDefault="00EF3279" w:rsidP="009A7988">
      <w:pPr>
        <w:pStyle w:val="Heading2"/>
      </w:pPr>
      <w:bookmarkStart w:id="22" w:name="_New_Version_Rights"/>
      <w:bookmarkStart w:id="23" w:name="_Office_Multi_Language"/>
      <w:bookmarkStart w:id="24" w:name="_Office_Online"/>
      <w:bookmarkStart w:id="25" w:name="_Planning_Services"/>
      <w:bookmarkStart w:id="26" w:name="_Planlama_Hizmetleri"/>
      <w:bookmarkStart w:id="27" w:name="_Toc403380303"/>
      <w:bookmarkStart w:id="28" w:name="_Toc416258705"/>
      <w:bookmarkEnd w:id="22"/>
      <w:bookmarkEnd w:id="23"/>
      <w:bookmarkEnd w:id="24"/>
      <w:bookmarkEnd w:id="25"/>
      <w:bookmarkEnd w:id="26"/>
      <w:r>
        <w:t>Planlama Hizmetleri</w:t>
      </w:r>
      <w:bookmarkEnd w:id="27"/>
      <w:bookmarkEnd w:id="28"/>
    </w:p>
    <w:p w:rsidR="00EF3279" w:rsidRPr="00CA772A" w:rsidRDefault="00EF3279" w:rsidP="00B96105">
      <w:pPr>
        <w:pStyle w:val="ProductList-Body"/>
      </w:pPr>
      <w:r>
        <w:rPr>
          <w:color w:val="58595B"/>
          <w:szCs w:val="18"/>
        </w:rPr>
        <w:t xml:space="preserve">Uygulamada ve/veya Sunucu Havuzlarında Yazılım Güvencesi Üyeliği (YGÜ) seçtiyseniz, bu avantaja hak kazanırsınız. Planlama Hizmetleri avantajı, size </w:t>
      </w:r>
      <w:hyperlink r:id="rId19" w:history="1">
        <w:r>
          <w:rPr>
            <w:rStyle w:val="Hyperlink"/>
          </w:rPr>
          <w:t>http://www.microsoft.com/licensing/software-assurance/planning-services-overview.aspx</w:t>
        </w:r>
      </w:hyperlink>
      <w:r>
        <w:rPr>
          <w:color w:val="58595B"/>
          <w:szCs w:val="18"/>
        </w:rPr>
        <w:t xml:space="preserve"> adresinde açıklanan önceden belirlenmiş hizmet sunumları sağlar. Mevcut hizmetler ve ilişkili hizmet seviyelerinin listesi herhangi bir zamanda değişebilir. Planlama Hizmetleri İş Ortakları (</w:t>
      </w:r>
      <w:hyperlink r:id="rId20" w:history="1">
        <w:r>
          <w:rPr>
            <w:rStyle w:val="Hyperlink"/>
            <w:szCs w:val="18"/>
          </w:rPr>
          <w:t>http://directory.partners.extranet.microsoft.com/psbproviders</w:t>
        </w:r>
      </w:hyperlink>
      <w:r>
        <w:rPr>
          <w:color w:val="58595B"/>
          <w:szCs w:val="18"/>
        </w:rPr>
        <w:t xml:space="preserve"> adresinde bulunur) size, istek üzerine yukarıdaki her hizmet sunumu için mevcut İşin Kapsamına ilişkin genel bilgiler sağlayacaktır. Mevcut sunumlardan birini veya birkaçını seçebilir ve en fazla mevcut oldukları Planlama Hizmetleri günleri sayısına kadar mevcut hizmet seviyesinden seçim yapabilirsiniz. </w:t>
      </w:r>
      <w:r>
        <w:rPr>
          <w:color w:val="58595B"/>
          <w:szCs w:val="18"/>
        </w:rPr>
        <w:fldChar w:fldCharType="begin"/>
      </w:r>
      <w:r>
        <w:instrText>xe "Microsoft Dynamics CRM Server 2013"</w:instrText>
      </w:r>
      <w:r>
        <w:rPr>
          <w:color w:val="58595B"/>
          <w:szCs w:val="18"/>
        </w:rPr>
        <w:fldChar w:fldCharType="end"/>
      </w:r>
      <w:r>
        <w:rPr>
          <w:color w:val="58595B"/>
          <w:szCs w:val="18"/>
        </w:rPr>
        <w:fldChar w:fldCharType="begin"/>
      </w:r>
      <w:r>
        <w:instrText>xe "System Center 2012 Standard"</w:instrText>
      </w:r>
      <w:r>
        <w:rPr>
          <w:color w:val="58595B"/>
          <w:szCs w:val="18"/>
        </w:rPr>
        <w:fldChar w:fldCharType="end"/>
      </w:r>
      <w:r>
        <w:rPr>
          <w:color w:val="58595B"/>
          <w:szCs w:val="18"/>
        </w:rPr>
        <w:fldChar w:fldCharType="begin"/>
      </w:r>
      <w:r>
        <w:instrText>xe "System Center 2012 Datacenter"</w:instrText>
      </w:r>
      <w:r>
        <w:rPr>
          <w:color w:val="58595B"/>
          <w:szCs w:val="18"/>
        </w:rPr>
        <w:fldChar w:fldCharType="end"/>
      </w:r>
      <w:r>
        <w:rPr>
          <w:color w:val="58595B"/>
          <w:szCs w:val="18"/>
        </w:rPr>
        <w:fldChar w:fldCharType="begin"/>
      </w:r>
      <w:r>
        <w:instrText>xe "Core CAL Paketi"</w:instrText>
      </w:r>
      <w:r>
        <w:rPr>
          <w:color w:val="58595B"/>
          <w:szCs w:val="18"/>
        </w:rPr>
        <w:fldChar w:fldCharType="end"/>
      </w:r>
      <w:r>
        <w:rPr>
          <w:color w:val="58595B"/>
          <w:szCs w:val="18"/>
        </w:rPr>
        <w:fldChar w:fldCharType="begin"/>
      </w:r>
      <w:r>
        <w:instrText>xe "Kurumsal CAL Paketi"</w:instrText>
      </w:r>
      <w:r>
        <w:rPr>
          <w:color w:val="58595B"/>
          <w:szCs w:val="18"/>
        </w:rPr>
        <w:fldChar w:fldCharType="end"/>
      </w:r>
      <w:r>
        <w:rPr>
          <w:color w:val="58595B"/>
          <w:szCs w:val="18"/>
        </w:rPr>
        <w:fldChar w:fldCharType="begin"/>
      </w:r>
      <w:r>
        <w:instrText>xe "Kurumsal CAL Paketi"</w:instrText>
      </w:r>
      <w:r>
        <w:rPr>
          <w:color w:val="58595B"/>
          <w:szCs w:val="18"/>
        </w:rPr>
        <w:fldChar w:fldCharType="end"/>
      </w:r>
      <w:r>
        <w:rPr>
          <w:color w:val="58595B"/>
          <w:szCs w:val="18"/>
        </w:rPr>
        <w:fldChar w:fldCharType="begin"/>
      </w:r>
      <w:r>
        <w:instrText>xe "Kurumsal CAL Paketi"</w:instrText>
      </w:r>
      <w:r>
        <w:rPr>
          <w:color w:val="58595B"/>
          <w:szCs w:val="18"/>
        </w:rPr>
        <w:fldChar w:fldCharType="end"/>
      </w:r>
    </w:p>
    <w:p w:rsidR="00EF3279" w:rsidRPr="00CA772A" w:rsidRDefault="00EF3279" w:rsidP="00270FD7">
      <w:r>
        <w:rPr>
          <w:color w:val="58595B"/>
          <w:szCs w:val="18"/>
        </w:rPr>
        <w:t xml:space="preserve">Hak kazandığınızda, nitelikli Office Uygulaması lisansları, nitelikli Sunucu lisansları ve Yazılım Güvencesinin alındığı Core CAL paketleri, SQL CAL ve Kurumsal CAL paketlerinin sayısı temelinde bir dizi Planlama Hizmeti günü alırsınız. Mevcut Planlama Hizmetleri sunumları için aldığınız gün sayısı, her Satın Alma Müşterisi için Planlama Hizmetleri günleri havuzuyla birleştirilir. </w:t>
      </w:r>
    </w:p>
    <w:p w:rsidR="00EF3279" w:rsidRPr="00CA772A" w:rsidRDefault="00EF3279" w:rsidP="00270FD7">
      <w:pPr>
        <w:pStyle w:val="ProductList-Body"/>
      </w:pPr>
    </w:p>
    <w:p w:rsidR="00EF3279" w:rsidRPr="00CA772A" w:rsidRDefault="00EF3279" w:rsidP="00270FD7">
      <w:pPr>
        <w:pStyle w:val="ProductList-Body"/>
      </w:pPr>
      <w:r>
        <w:rPr>
          <w:color w:val="58595B"/>
          <w:szCs w:val="18"/>
        </w:rPr>
        <w:t>Hak kazandığınız Planlama Hizmetleri Günleri sayısı, aşağıda gösterilen şekilde, Satın Alma Müşteriniz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p w:rsidR="00EF3279" w:rsidRPr="00CA772A" w:rsidRDefault="00EF3279" w:rsidP="00270FD7">
      <w:pPr>
        <w:pStyle w:val="ProductList-Body"/>
      </w:pPr>
    </w:p>
    <w:tbl>
      <w:tblPr>
        <w:tblW w:w="75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5147"/>
        <w:gridCol w:w="2413"/>
      </w:tblGrid>
      <w:tr w:rsidR="00EF3279" w:rsidRPr="00F00B32" w:rsidTr="00C504E2">
        <w:trPr>
          <w:trHeight w:val="226"/>
          <w:tblHeader/>
        </w:trPr>
        <w:tc>
          <w:tcPr>
            <w:tcW w:w="5147" w:type="dxa"/>
            <w:shd w:val="clear" w:color="auto" w:fill="5F497A"/>
            <w:tcMar>
              <w:top w:w="15" w:type="dxa"/>
              <w:left w:w="108" w:type="dxa"/>
              <w:bottom w:w="0" w:type="dxa"/>
              <w:right w:w="108" w:type="dxa"/>
            </w:tcMar>
          </w:tcPr>
          <w:p w:rsidR="00EF3279" w:rsidRPr="00F00B32" w:rsidRDefault="00EF3279" w:rsidP="00141526">
            <w:pPr>
              <w:pStyle w:val="ProductList-Body"/>
              <w:spacing w:before="20" w:after="20"/>
              <w:rPr>
                <w:color w:val="FFFFFF"/>
                <w:szCs w:val="18"/>
              </w:rPr>
            </w:pPr>
            <w:r w:rsidRPr="00F00B32">
              <w:rPr>
                <w:color w:val="FFFFFF"/>
                <w:szCs w:val="18"/>
              </w:rPr>
              <w:t>Yazılım Güvencesi Üyeliğine sahip Office Uygulamaları ve/veya Sunucu Puanları</w:t>
            </w:r>
          </w:p>
        </w:tc>
        <w:tc>
          <w:tcPr>
            <w:tcW w:w="2413" w:type="dxa"/>
            <w:shd w:val="clear" w:color="auto" w:fill="5F497A"/>
            <w:tcMar>
              <w:top w:w="15" w:type="dxa"/>
              <w:left w:w="108" w:type="dxa"/>
              <w:bottom w:w="0" w:type="dxa"/>
              <w:right w:w="108" w:type="dxa"/>
            </w:tcMar>
          </w:tcPr>
          <w:p w:rsidR="00EF3279" w:rsidRPr="00F00B32" w:rsidRDefault="00EF3279" w:rsidP="00141526">
            <w:pPr>
              <w:pStyle w:val="ProductList-Body"/>
              <w:spacing w:before="20" w:after="20"/>
              <w:rPr>
                <w:color w:val="FFFFFF"/>
                <w:szCs w:val="18"/>
              </w:rPr>
            </w:pPr>
            <w:r w:rsidRPr="00F00B32">
              <w:rPr>
                <w:color w:val="FFFFFF"/>
                <w:szCs w:val="18"/>
              </w:rPr>
              <w:t>Planlama Hizmetleri Günleri</w:t>
            </w:r>
          </w:p>
        </w:tc>
      </w:tr>
      <w:tr w:rsidR="00EF3279" w:rsidRPr="00F00B32" w:rsidTr="00C504E2">
        <w:trPr>
          <w:trHeight w:val="127"/>
        </w:trPr>
        <w:tc>
          <w:tcPr>
            <w:tcW w:w="5147" w:type="dxa"/>
            <w:shd w:val="clear" w:color="auto" w:fill="FFFFFF"/>
            <w:tcMar>
              <w:top w:w="15" w:type="dxa"/>
              <w:left w:w="108" w:type="dxa"/>
              <w:bottom w:w="0" w:type="dxa"/>
              <w:right w:w="108" w:type="dxa"/>
            </w:tcMar>
          </w:tcPr>
          <w:p w:rsidR="00EF3279" w:rsidRPr="00F00B32" w:rsidRDefault="00EF3279" w:rsidP="00141526">
            <w:pPr>
              <w:pStyle w:val="ProductList-Body"/>
              <w:rPr>
                <w:color w:val="58595B"/>
                <w:szCs w:val="18"/>
              </w:rPr>
            </w:pPr>
            <w:r w:rsidRPr="00F00B32">
              <w:rPr>
                <w:color w:val="58595B"/>
                <w:szCs w:val="18"/>
              </w:rPr>
              <w:t xml:space="preserve">200 </w:t>
            </w:r>
            <w:r w:rsidRPr="00F00B32">
              <w:rPr>
                <w:rFonts w:cs="Segoe UI"/>
                <w:color w:val="58595B"/>
                <w:szCs w:val="18"/>
              </w:rPr>
              <w:t xml:space="preserve">– </w:t>
            </w:r>
            <w:r w:rsidRPr="00F00B32">
              <w:rPr>
                <w:color w:val="58595B"/>
                <w:szCs w:val="18"/>
              </w:rPr>
              <w:t>499</w:t>
            </w:r>
          </w:p>
        </w:tc>
        <w:tc>
          <w:tcPr>
            <w:tcW w:w="2413" w:type="dxa"/>
            <w:shd w:val="clear" w:color="auto" w:fill="FFFFFF"/>
            <w:tcMar>
              <w:top w:w="15" w:type="dxa"/>
              <w:left w:w="108" w:type="dxa"/>
              <w:bottom w:w="0" w:type="dxa"/>
              <w:right w:w="108" w:type="dxa"/>
            </w:tcMar>
          </w:tcPr>
          <w:p w:rsidR="00EF3279" w:rsidRPr="00F00B32" w:rsidRDefault="00EF3279" w:rsidP="002123CF">
            <w:pPr>
              <w:pStyle w:val="ProductList-Body"/>
              <w:jc w:val="center"/>
              <w:rPr>
                <w:color w:val="58595B"/>
                <w:szCs w:val="18"/>
              </w:rPr>
            </w:pPr>
            <w:r w:rsidRPr="00F00B32">
              <w:rPr>
                <w:color w:val="58595B"/>
                <w:szCs w:val="18"/>
              </w:rPr>
              <w:t>1</w:t>
            </w:r>
          </w:p>
        </w:tc>
      </w:tr>
      <w:tr w:rsidR="00EF3279" w:rsidRPr="00F00B32" w:rsidTr="00C504E2">
        <w:trPr>
          <w:trHeight w:val="45"/>
        </w:trPr>
        <w:tc>
          <w:tcPr>
            <w:tcW w:w="5147" w:type="dxa"/>
            <w:shd w:val="clear" w:color="auto" w:fill="FFFFFF"/>
            <w:tcMar>
              <w:top w:w="15" w:type="dxa"/>
              <w:left w:w="108" w:type="dxa"/>
              <w:bottom w:w="0" w:type="dxa"/>
              <w:right w:w="108" w:type="dxa"/>
            </w:tcMar>
          </w:tcPr>
          <w:p w:rsidR="00EF3279" w:rsidRPr="00F00B32" w:rsidRDefault="00EF3279" w:rsidP="00141526">
            <w:pPr>
              <w:pStyle w:val="ProductList-Body"/>
              <w:rPr>
                <w:color w:val="58595B"/>
                <w:szCs w:val="18"/>
              </w:rPr>
            </w:pPr>
            <w:r w:rsidRPr="00F00B32">
              <w:rPr>
                <w:color w:val="58595B"/>
                <w:szCs w:val="18"/>
              </w:rPr>
              <w:t xml:space="preserve">500 </w:t>
            </w:r>
            <w:r w:rsidRPr="00F00B32">
              <w:rPr>
                <w:rFonts w:cs="Segoe UI"/>
                <w:color w:val="58595B"/>
                <w:szCs w:val="18"/>
              </w:rPr>
              <w:t xml:space="preserve">– </w:t>
            </w:r>
            <w:r w:rsidRPr="00F00B32">
              <w:rPr>
                <w:color w:val="58595B"/>
                <w:szCs w:val="18"/>
              </w:rPr>
              <w:t>1.999</w:t>
            </w:r>
          </w:p>
        </w:tc>
        <w:tc>
          <w:tcPr>
            <w:tcW w:w="2413" w:type="dxa"/>
            <w:shd w:val="clear" w:color="auto" w:fill="FFFFFF"/>
            <w:tcMar>
              <w:top w:w="15" w:type="dxa"/>
              <w:left w:w="108" w:type="dxa"/>
              <w:bottom w:w="0" w:type="dxa"/>
              <w:right w:w="108" w:type="dxa"/>
            </w:tcMar>
          </w:tcPr>
          <w:p w:rsidR="00EF3279" w:rsidRPr="00F00B32" w:rsidRDefault="00EF3279" w:rsidP="002123CF">
            <w:pPr>
              <w:pStyle w:val="ProductList-Body"/>
              <w:jc w:val="center"/>
              <w:rPr>
                <w:color w:val="58595B"/>
                <w:szCs w:val="18"/>
              </w:rPr>
            </w:pPr>
            <w:r w:rsidRPr="00F00B32">
              <w:rPr>
                <w:color w:val="58595B"/>
                <w:szCs w:val="18"/>
              </w:rPr>
              <w:t>3</w:t>
            </w:r>
          </w:p>
        </w:tc>
      </w:tr>
      <w:tr w:rsidR="00EF3279" w:rsidRPr="00F00B32" w:rsidTr="00C504E2">
        <w:trPr>
          <w:trHeight w:val="45"/>
        </w:trPr>
        <w:tc>
          <w:tcPr>
            <w:tcW w:w="5147" w:type="dxa"/>
            <w:shd w:val="clear" w:color="auto" w:fill="FFFFFF"/>
            <w:tcMar>
              <w:top w:w="15" w:type="dxa"/>
              <w:left w:w="108" w:type="dxa"/>
              <w:bottom w:w="0" w:type="dxa"/>
              <w:right w:w="108" w:type="dxa"/>
            </w:tcMar>
          </w:tcPr>
          <w:p w:rsidR="00EF3279" w:rsidRPr="00F00B32" w:rsidRDefault="00EF3279" w:rsidP="00141526">
            <w:pPr>
              <w:pStyle w:val="ProductList-Body"/>
              <w:rPr>
                <w:color w:val="58595B"/>
                <w:szCs w:val="18"/>
              </w:rPr>
            </w:pPr>
            <w:r w:rsidRPr="00F00B32">
              <w:rPr>
                <w:color w:val="58595B"/>
                <w:szCs w:val="18"/>
              </w:rPr>
              <w:t xml:space="preserve">2.000 </w:t>
            </w:r>
            <w:r w:rsidRPr="00F00B32">
              <w:rPr>
                <w:rFonts w:cs="Segoe UI"/>
                <w:color w:val="58595B"/>
                <w:szCs w:val="18"/>
              </w:rPr>
              <w:t xml:space="preserve">– </w:t>
            </w:r>
            <w:r w:rsidRPr="00F00B32">
              <w:rPr>
                <w:color w:val="58595B"/>
                <w:szCs w:val="18"/>
              </w:rPr>
              <w:t>3.999</w:t>
            </w:r>
          </w:p>
        </w:tc>
        <w:tc>
          <w:tcPr>
            <w:tcW w:w="2413" w:type="dxa"/>
            <w:shd w:val="clear" w:color="auto" w:fill="FFFFFF"/>
            <w:tcMar>
              <w:top w:w="15" w:type="dxa"/>
              <w:left w:w="108" w:type="dxa"/>
              <w:bottom w:w="0" w:type="dxa"/>
              <w:right w:w="108" w:type="dxa"/>
            </w:tcMar>
          </w:tcPr>
          <w:p w:rsidR="00EF3279" w:rsidRPr="00F00B32" w:rsidRDefault="00EF3279" w:rsidP="002123CF">
            <w:pPr>
              <w:pStyle w:val="ProductList-Body"/>
              <w:jc w:val="center"/>
              <w:rPr>
                <w:color w:val="58595B"/>
                <w:szCs w:val="18"/>
              </w:rPr>
            </w:pPr>
            <w:r w:rsidRPr="00F00B32">
              <w:rPr>
                <w:color w:val="58595B"/>
                <w:szCs w:val="18"/>
              </w:rPr>
              <w:t>5</w:t>
            </w:r>
          </w:p>
        </w:tc>
      </w:tr>
      <w:tr w:rsidR="00EF3279" w:rsidRPr="00F00B32" w:rsidTr="00C504E2">
        <w:trPr>
          <w:trHeight w:val="45"/>
        </w:trPr>
        <w:tc>
          <w:tcPr>
            <w:tcW w:w="5147" w:type="dxa"/>
            <w:shd w:val="clear" w:color="auto" w:fill="FFFFFF"/>
            <w:tcMar>
              <w:top w:w="15" w:type="dxa"/>
              <w:left w:w="108" w:type="dxa"/>
              <w:bottom w:w="0" w:type="dxa"/>
              <w:right w:w="108" w:type="dxa"/>
            </w:tcMar>
          </w:tcPr>
          <w:p w:rsidR="00EF3279" w:rsidRPr="00F00B32" w:rsidRDefault="00EF3279" w:rsidP="00141526">
            <w:pPr>
              <w:pStyle w:val="ProductList-Body"/>
              <w:rPr>
                <w:color w:val="58595B"/>
                <w:szCs w:val="18"/>
              </w:rPr>
            </w:pPr>
            <w:r w:rsidRPr="00F00B32">
              <w:rPr>
                <w:color w:val="58595B"/>
                <w:szCs w:val="18"/>
              </w:rPr>
              <w:t>4.000 – 29.999</w:t>
            </w:r>
          </w:p>
        </w:tc>
        <w:tc>
          <w:tcPr>
            <w:tcW w:w="2413" w:type="dxa"/>
            <w:shd w:val="clear" w:color="auto" w:fill="FFFFFF"/>
            <w:tcMar>
              <w:top w:w="15" w:type="dxa"/>
              <w:left w:w="108" w:type="dxa"/>
              <w:bottom w:w="0" w:type="dxa"/>
              <w:right w:w="108" w:type="dxa"/>
            </w:tcMar>
          </w:tcPr>
          <w:p w:rsidR="00EF3279" w:rsidRPr="00F00B32" w:rsidRDefault="00EF3279" w:rsidP="002123CF">
            <w:pPr>
              <w:pStyle w:val="ProductList-Body"/>
              <w:jc w:val="center"/>
              <w:rPr>
                <w:color w:val="58595B"/>
                <w:szCs w:val="18"/>
              </w:rPr>
            </w:pPr>
            <w:r w:rsidRPr="00F00B32">
              <w:rPr>
                <w:color w:val="58595B"/>
                <w:szCs w:val="18"/>
              </w:rPr>
              <w:t>10</w:t>
            </w:r>
          </w:p>
        </w:tc>
      </w:tr>
      <w:tr w:rsidR="00EF3279" w:rsidRPr="00F00B32" w:rsidTr="00C504E2">
        <w:trPr>
          <w:trHeight w:val="45"/>
        </w:trPr>
        <w:tc>
          <w:tcPr>
            <w:tcW w:w="5147" w:type="dxa"/>
            <w:shd w:val="clear" w:color="auto" w:fill="FFFFFF"/>
            <w:tcMar>
              <w:top w:w="15" w:type="dxa"/>
              <w:left w:w="108" w:type="dxa"/>
              <w:bottom w:w="0" w:type="dxa"/>
              <w:right w:w="108" w:type="dxa"/>
            </w:tcMar>
          </w:tcPr>
          <w:p w:rsidR="00EF3279" w:rsidRPr="00F00B32" w:rsidRDefault="00EF3279" w:rsidP="00141526">
            <w:pPr>
              <w:pStyle w:val="ProductList-Body"/>
              <w:rPr>
                <w:color w:val="58595B"/>
                <w:szCs w:val="18"/>
              </w:rPr>
            </w:pPr>
            <w:r w:rsidRPr="00F00B32">
              <w:rPr>
                <w:color w:val="58595B"/>
                <w:szCs w:val="18"/>
              </w:rPr>
              <w:t>30.000 – 49.999</w:t>
            </w:r>
          </w:p>
        </w:tc>
        <w:tc>
          <w:tcPr>
            <w:tcW w:w="2413" w:type="dxa"/>
            <w:shd w:val="clear" w:color="auto" w:fill="FFFFFF"/>
            <w:tcMar>
              <w:top w:w="15" w:type="dxa"/>
              <w:left w:w="108" w:type="dxa"/>
              <w:bottom w:w="0" w:type="dxa"/>
              <w:right w:w="108" w:type="dxa"/>
            </w:tcMar>
          </w:tcPr>
          <w:p w:rsidR="00EF3279" w:rsidRPr="00F00B32" w:rsidRDefault="00EF3279" w:rsidP="002123CF">
            <w:pPr>
              <w:pStyle w:val="ProductList-Body"/>
              <w:jc w:val="center"/>
              <w:rPr>
                <w:color w:val="58595B"/>
                <w:szCs w:val="18"/>
              </w:rPr>
            </w:pPr>
            <w:r w:rsidRPr="00F00B32">
              <w:rPr>
                <w:color w:val="58595B"/>
                <w:szCs w:val="18"/>
              </w:rPr>
              <w:t>15</w:t>
            </w:r>
          </w:p>
        </w:tc>
      </w:tr>
      <w:tr w:rsidR="00EF3279" w:rsidRPr="00F00B32" w:rsidTr="00C504E2">
        <w:trPr>
          <w:trHeight w:val="45"/>
        </w:trPr>
        <w:tc>
          <w:tcPr>
            <w:tcW w:w="5147" w:type="dxa"/>
            <w:shd w:val="clear" w:color="auto" w:fill="FFFFFF"/>
            <w:tcMar>
              <w:top w:w="15" w:type="dxa"/>
              <w:left w:w="108" w:type="dxa"/>
              <w:bottom w:w="0" w:type="dxa"/>
              <w:right w:w="108" w:type="dxa"/>
            </w:tcMar>
          </w:tcPr>
          <w:p w:rsidR="00EF3279" w:rsidRPr="00F00B32" w:rsidRDefault="00EF3279" w:rsidP="00141526">
            <w:pPr>
              <w:pStyle w:val="ProductList-Body"/>
              <w:rPr>
                <w:color w:val="58595B"/>
                <w:szCs w:val="18"/>
              </w:rPr>
            </w:pPr>
            <w:r w:rsidRPr="00F00B32">
              <w:rPr>
                <w:color w:val="58595B"/>
                <w:szCs w:val="18"/>
              </w:rPr>
              <w:t>50.000 – 99.999</w:t>
            </w:r>
          </w:p>
        </w:tc>
        <w:tc>
          <w:tcPr>
            <w:tcW w:w="2413" w:type="dxa"/>
            <w:shd w:val="clear" w:color="auto" w:fill="FFFFFF"/>
            <w:tcMar>
              <w:top w:w="15" w:type="dxa"/>
              <w:left w:w="108" w:type="dxa"/>
              <w:bottom w:w="0" w:type="dxa"/>
              <w:right w:w="108" w:type="dxa"/>
            </w:tcMar>
          </w:tcPr>
          <w:p w:rsidR="00EF3279" w:rsidRPr="00F00B32" w:rsidRDefault="00EF3279" w:rsidP="002123CF">
            <w:pPr>
              <w:pStyle w:val="ProductList-Body"/>
              <w:jc w:val="center"/>
              <w:rPr>
                <w:color w:val="58595B"/>
                <w:szCs w:val="18"/>
              </w:rPr>
            </w:pPr>
            <w:r w:rsidRPr="00F00B32">
              <w:rPr>
                <w:color w:val="58595B"/>
                <w:szCs w:val="18"/>
              </w:rPr>
              <w:t>20</w:t>
            </w:r>
          </w:p>
        </w:tc>
      </w:tr>
      <w:tr w:rsidR="00EF3279" w:rsidRPr="00F00B32" w:rsidTr="00C504E2">
        <w:trPr>
          <w:trHeight w:val="45"/>
        </w:trPr>
        <w:tc>
          <w:tcPr>
            <w:tcW w:w="5147" w:type="dxa"/>
            <w:shd w:val="clear" w:color="auto" w:fill="FFFFFF"/>
            <w:tcMar>
              <w:top w:w="15" w:type="dxa"/>
              <w:left w:w="108" w:type="dxa"/>
              <w:bottom w:w="0" w:type="dxa"/>
              <w:right w:w="108" w:type="dxa"/>
            </w:tcMar>
          </w:tcPr>
          <w:p w:rsidR="00EF3279" w:rsidRPr="00F00B32" w:rsidRDefault="00EF3279" w:rsidP="00141526">
            <w:pPr>
              <w:pStyle w:val="ProductList-Body"/>
              <w:rPr>
                <w:color w:val="58595B"/>
                <w:szCs w:val="18"/>
              </w:rPr>
            </w:pPr>
            <w:r w:rsidRPr="00F00B32">
              <w:rPr>
                <w:color w:val="58595B"/>
                <w:szCs w:val="18"/>
              </w:rPr>
              <w:t>100.000 – 199.999</w:t>
            </w:r>
          </w:p>
        </w:tc>
        <w:tc>
          <w:tcPr>
            <w:tcW w:w="2413" w:type="dxa"/>
            <w:shd w:val="clear" w:color="auto" w:fill="FFFFFF"/>
            <w:tcMar>
              <w:top w:w="15" w:type="dxa"/>
              <w:left w:w="108" w:type="dxa"/>
              <w:bottom w:w="0" w:type="dxa"/>
              <w:right w:w="108" w:type="dxa"/>
            </w:tcMar>
          </w:tcPr>
          <w:p w:rsidR="00EF3279" w:rsidRPr="00F00B32" w:rsidRDefault="00EF3279" w:rsidP="002123CF">
            <w:pPr>
              <w:pStyle w:val="ProductList-Body"/>
              <w:jc w:val="center"/>
              <w:rPr>
                <w:color w:val="58595B"/>
                <w:szCs w:val="18"/>
              </w:rPr>
            </w:pPr>
            <w:r w:rsidRPr="00F00B32">
              <w:rPr>
                <w:color w:val="58595B"/>
                <w:szCs w:val="18"/>
              </w:rPr>
              <w:t>30</w:t>
            </w:r>
          </w:p>
        </w:tc>
      </w:tr>
      <w:tr w:rsidR="00EF3279" w:rsidRPr="00F00B32" w:rsidTr="00C504E2">
        <w:trPr>
          <w:trHeight w:val="45"/>
        </w:trPr>
        <w:tc>
          <w:tcPr>
            <w:tcW w:w="5147" w:type="dxa"/>
            <w:shd w:val="clear" w:color="auto" w:fill="FFFFFF"/>
            <w:tcMar>
              <w:top w:w="15" w:type="dxa"/>
              <w:left w:w="108" w:type="dxa"/>
              <w:bottom w:w="0" w:type="dxa"/>
              <w:right w:w="108" w:type="dxa"/>
            </w:tcMar>
          </w:tcPr>
          <w:p w:rsidR="00EF3279" w:rsidRPr="00F00B32" w:rsidRDefault="00EF3279" w:rsidP="00141526">
            <w:pPr>
              <w:pStyle w:val="ProductList-Body"/>
              <w:rPr>
                <w:color w:val="58595B"/>
                <w:szCs w:val="18"/>
              </w:rPr>
            </w:pPr>
            <w:r w:rsidRPr="00F00B32">
              <w:rPr>
                <w:color w:val="58595B"/>
                <w:szCs w:val="18"/>
              </w:rPr>
              <w:t>200.000 – 399.999</w:t>
            </w:r>
          </w:p>
        </w:tc>
        <w:tc>
          <w:tcPr>
            <w:tcW w:w="2413" w:type="dxa"/>
            <w:shd w:val="clear" w:color="auto" w:fill="FFFFFF"/>
            <w:tcMar>
              <w:top w:w="15" w:type="dxa"/>
              <w:left w:w="108" w:type="dxa"/>
              <w:bottom w:w="0" w:type="dxa"/>
              <w:right w:w="108" w:type="dxa"/>
            </w:tcMar>
          </w:tcPr>
          <w:p w:rsidR="00EF3279" w:rsidRPr="00F00B32" w:rsidRDefault="00EF3279" w:rsidP="002123CF">
            <w:pPr>
              <w:pStyle w:val="ProductList-Body"/>
              <w:jc w:val="center"/>
              <w:rPr>
                <w:color w:val="58595B"/>
                <w:szCs w:val="18"/>
              </w:rPr>
            </w:pPr>
            <w:r w:rsidRPr="00F00B32">
              <w:rPr>
                <w:color w:val="58595B"/>
                <w:szCs w:val="18"/>
              </w:rPr>
              <w:t>40</w:t>
            </w:r>
          </w:p>
        </w:tc>
      </w:tr>
      <w:tr w:rsidR="00EF3279" w:rsidRPr="00F00B32" w:rsidTr="00C504E2">
        <w:trPr>
          <w:trHeight w:val="45"/>
        </w:trPr>
        <w:tc>
          <w:tcPr>
            <w:tcW w:w="5147" w:type="dxa"/>
            <w:shd w:val="clear" w:color="auto" w:fill="FFFFFF"/>
            <w:tcMar>
              <w:top w:w="15" w:type="dxa"/>
              <w:left w:w="108" w:type="dxa"/>
              <w:bottom w:w="0" w:type="dxa"/>
              <w:right w:w="108" w:type="dxa"/>
            </w:tcMar>
          </w:tcPr>
          <w:p w:rsidR="00EF3279" w:rsidRPr="00F00B32" w:rsidRDefault="00EF3279" w:rsidP="00141526">
            <w:pPr>
              <w:pStyle w:val="ProductList-Body"/>
              <w:rPr>
                <w:color w:val="58595B"/>
                <w:szCs w:val="18"/>
              </w:rPr>
            </w:pPr>
            <w:r w:rsidRPr="00F00B32">
              <w:rPr>
                <w:color w:val="58595B"/>
                <w:szCs w:val="18"/>
              </w:rPr>
              <w:t>400.000 – 599.999</w:t>
            </w:r>
          </w:p>
        </w:tc>
        <w:tc>
          <w:tcPr>
            <w:tcW w:w="2413" w:type="dxa"/>
            <w:shd w:val="clear" w:color="auto" w:fill="FFFFFF"/>
            <w:tcMar>
              <w:top w:w="15" w:type="dxa"/>
              <w:left w:w="108" w:type="dxa"/>
              <w:bottom w:w="0" w:type="dxa"/>
              <w:right w:w="108" w:type="dxa"/>
            </w:tcMar>
          </w:tcPr>
          <w:p w:rsidR="00EF3279" w:rsidRPr="00F00B32" w:rsidRDefault="00EF3279" w:rsidP="002123CF">
            <w:pPr>
              <w:pStyle w:val="ProductList-Body"/>
              <w:jc w:val="center"/>
              <w:rPr>
                <w:color w:val="58595B"/>
                <w:szCs w:val="18"/>
              </w:rPr>
            </w:pPr>
            <w:r w:rsidRPr="00F00B32">
              <w:rPr>
                <w:color w:val="58595B"/>
                <w:szCs w:val="18"/>
              </w:rPr>
              <w:t>50</w:t>
            </w:r>
          </w:p>
        </w:tc>
      </w:tr>
      <w:tr w:rsidR="00EF3279" w:rsidRPr="00F00B32" w:rsidTr="00C504E2">
        <w:trPr>
          <w:trHeight w:val="45"/>
        </w:trPr>
        <w:tc>
          <w:tcPr>
            <w:tcW w:w="5147" w:type="dxa"/>
            <w:shd w:val="clear" w:color="auto" w:fill="FFFFFF"/>
            <w:tcMar>
              <w:top w:w="15" w:type="dxa"/>
              <w:left w:w="108" w:type="dxa"/>
              <w:bottom w:w="0" w:type="dxa"/>
              <w:right w:w="108" w:type="dxa"/>
            </w:tcMar>
          </w:tcPr>
          <w:p w:rsidR="00EF3279" w:rsidRPr="00F00B32" w:rsidRDefault="00EF3279" w:rsidP="00141526">
            <w:pPr>
              <w:pStyle w:val="ProductList-Body"/>
              <w:rPr>
                <w:color w:val="58595B"/>
                <w:szCs w:val="18"/>
              </w:rPr>
            </w:pPr>
            <w:r w:rsidRPr="00F00B32">
              <w:rPr>
                <w:color w:val="58595B"/>
                <w:szCs w:val="18"/>
              </w:rPr>
              <w:lastRenderedPageBreak/>
              <w:t>600.000 +</w:t>
            </w:r>
          </w:p>
        </w:tc>
        <w:tc>
          <w:tcPr>
            <w:tcW w:w="2413" w:type="dxa"/>
            <w:shd w:val="clear" w:color="auto" w:fill="FFFFFF"/>
            <w:tcMar>
              <w:top w:w="15" w:type="dxa"/>
              <w:left w:w="108" w:type="dxa"/>
              <w:bottom w:w="0" w:type="dxa"/>
              <w:right w:w="108" w:type="dxa"/>
            </w:tcMar>
          </w:tcPr>
          <w:p w:rsidR="00EF3279" w:rsidRPr="00F00B32" w:rsidRDefault="00EF3279" w:rsidP="002123CF">
            <w:pPr>
              <w:pStyle w:val="ProductList-Body"/>
              <w:jc w:val="center"/>
              <w:rPr>
                <w:color w:val="58595B"/>
                <w:szCs w:val="18"/>
              </w:rPr>
            </w:pPr>
            <w:r w:rsidRPr="00F00B32">
              <w:rPr>
                <w:color w:val="58595B"/>
                <w:szCs w:val="18"/>
              </w:rPr>
              <w:t>75</w:t>
            </w:r>
          </w:p>
        </w:tc>
      </w:tr>
    </w:tbl>
    <w:p w:rsidR="00EF3279" w:rsidRPr="00CA772A" w:rsidRDefault="00EF3279" w:rsidP="00D814DA">
      <w:pPr>
        <w:pStyle w:val="ProductList-Body"/>
      </w:pPr>
    </w:p>
    <w:tbl>
      <w:tblPr>
        <w:tblW w:w="75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5147"/>
        <w:gridCol w:w="2413"/>
      </w:tblGrid>
      <w:tr w:rsidR="00EF3279" w:rsidRPr="00F00B32" w:rsidTr="00C504E2">
        <w:trPr>
          <w:trHeight w:val="172"/>
          <w:tblHeader/>
        </w:trPr>
        <w:tc>
          <w:tcPr>
            <w:tcW w:w="5147" w:type="dxa"/>
            <w:shd w:val="clear" w:color="auto" w:fill="5F497A"/>
            <w:tcMar>
              <w:top w:w="15" w:type="dxa"/>
              <w:left w:w="108" w:type="dxa"/>
              <w:bottom w:w="0" w:type="dxa"/>
              <w:right w:w="108" w:type="dxa"/>
            </w:tcMar>
          </w:tcPr>
          <w:p w:rsidR="00EF3279" w:rsidRPr="00F00B32" w:rsidRDefault="00EF3279" w:rsidP="00141526">
            <w:pPr>
              <w:pStyle w:val="ProductList-Body"/>
              <w:spacing w:before="20" w:after="20"/>
              <w:rPr>
                <w:color w:val="FFFFFF"/>
                <w:szCs w:val="18"/>
              </w:rPr>
            </w:pPr>
            <w:r w:rsidRPr="00F00B32">
              <w:rPr>
                <w:color w:val="FFFFFF"/>
                <w:szCs w:val="18"/>
              </w:rPr>
              <w:t>Yazılım Güvencesi Üyeliğine sahip CAL Paketleri Puanları</w:t>
            </w:r>
          </w:p>
        </w:tc>
        <w:tc>
          <w:tcPr>
            <w:tcW w:w="2413" w:type="dxa"/>
            <w:shd w:val="clear" w:color="auto" w:fill="5F497A"/>
            <w:tcMar>
              <w:top w:w="15" w:type="dxa"/>
              <w:left w:w="108" w:type="dxa"/>
              <w:bottom w:w="0" w:type="dxa"/>
              <w:right w:w="108" w:type="dxa"/>
            </w:tcMar>
          </w:tcPr>
          <w:p w:rsidR="00EF3279" w:rsidRPr="00F00B32" w:rsidRDefault="00EF3279" w:rsidP="00141526">
            <w:pPr>
              <w:pStyle w:val="ProductList-Body"/>
              <w:spacing w:before="20" w:after="20"/>
              <w:rPr>
                <w:color w:val="FFFFFF"/>
                <w:szCs w:val="18"/>
              </w:rPr>
            </w:pPr>
            <w:r w:rsidRPr="00F00B32">
              <w:rPr>
                <w:color w:val="FFFFFF"/>
                <w:szCs w:val="18"/>
              </w:rPr>
              <w:t xml:space="preserve">Planlama Hizmetleri Günleri </w:t>
            </w:r>
          </w:p>
        </w:tc>
      </w:tr>
      <w:tr w:rsidR="00EF3279" w:rsidRPr="00F00B32" w:rsidTr="00C504E2">
        <w:trPr>
          <w:trHeight w:val="235"/>
        </w:trPr>
        <w:tc>
          <w:tcPr>
            <w:tcW w:w="5147" w:type="dxa"/>
            <w:shd w:val="clear" w:color="auto" w:fill="FFFFFF"/>
            <w:tcMar>
              <w:top w:w="15" w:type="dxa"/>
              <w:left w:w="108" w:type="dxa"/>
              <w:bottom w:w="0" w:type="dxa"/>
              <w:right w:w="108" w:type="dxa"/>
            </w:tcMar>
          </w:tcPr>
          <w:p w:rsidR="00EF3279" w:rsidRPr="00F00B32" w:rsidRDefault="00EF3279" w:rsidP="00141526">
            <w:pPr>
              <w:pStyle w:val="ProductList-Body"/>
              <w:rPr>
                <w:rFonts w:cs="Segoe UI"/>
                <w:color w:val="58595B"/>
                <w:szCs w:val="18"/>
              </w:rPr>
            </w:pPr>
            <w:r w:rsidRPr="00F00B32">
              <w:rPr>
                <w:rFonts w:cs="Segoe UI"/>
                <w:color w:val="58595B"/>
                <w:szCs w:val="18"/>
              </w:rPr>
              <w:t>200 – 3.999</w:t>
            </w:r>
          </w:p>
        </w:tc>
        <w:tc>
          <w:tcPr>
            <w:tcW w:w="2413" w:type="dxa"/>
            <w:shd w:val="clear" w:color="auto" w:fill="FFFFFF"/>
            <w:tcMar>
              <w:top w:w="15" w:type="dxa"/>
              <w:left w:w="108" w:type="dxa"/>
              <w:bottom w:w="0" w:type="dxa"/>
              <w:right w:w="108" w:type="dxa"/>
            </w:tcMar>
          </w:tcPr>
          <w:p w:rsidR="00EF3279" w:rsidRPr="00F00B32" w:rsidRDefault="00EF3279" w:rsidP="002123CF">
            <w:pPr>
              <w:pStyle w:val="ProductList-Body"/>
              <w:jc w:val="center"/>
              <w:rPr>
                <w:rFonts w:cs="Segoe UI"/>
                <w:color w:val="58595B"/>
                <w:szCs w:val="18"/>
              </w:rPr>
            </w:pPr>
            <w:r w:rsidRPr="00F00B32">
              <w:rPr>
                <w:rFonts w:cs="Segoe UI"/>
                <w:color w:val="58595B"/>
                <w:szCs w:val="18"/>
              </w:rPr>
              <w:t>1</w:t>
            </w:r>
          </w:p>
        </w:tc>
      </w:tr>
      <w:tr w:rsidR="00EF3279" w:rsidRPr="00F00B32" w:rsidTr="00C504E2">
        <w:trPr>
          <w:trHeight w:val="55"/>
        </w:trPr>
        <w:tc>
          <w:tcPr>
            <w:tcW w:w="5147" w:type="dxa"/>
            <w:shd w:val="clear" w:color="auto" w:fill="FFFFFF"/>
            <w:tcMar>
              <w:top w:w="15" w:type="dxa"/>
              <w:left w:w="108" w:type="dxa"/>
              <w:bottom w:w="0" w:type="dxa"/>
              <w:right w:w="108" w:type="dxa"/>
            </w:tcMar>
          </w:tcPr>
          <w:p w:rsidR="00EF3279" w:rsidRPr="00F00B32" w:rsidRDefault="00EF3279" w:rsidP="00141526">
            <w:pPr>
              <w:pStyle w:val="ProductList-Body"/>
              <w:rPr>
                <w:rFonts w:cs="Segoe UI"/>
                <w:color w:val="58595B"/>
                <w:szCs w:val="18"/>
              </w:rPr>
            </w:pPr>
            <w:r w:rsidRPr="00F00B32">
              <w:rPr>
                <w:rFonts w:cs="Segoe UI"/>
                <w:color w:val="58595B"/>
                <w:szCs w:val="18"/>
              </w:rPr>
              <w:t>4.000 – 9.999</w:t>
            </w:r>
          </w:p>
        </w:tc>
        <w:tc>
          <w:tcPr>
            <w:tcW w:w="2413" w:type="dxa"/>
            <w:shd w:val="clear" w:color="auto" w:fill="FFFFFF"/>
            <w:tcMar>
              <w:top w:w="15" w:type="dxa"/>
              <w:left w:w="108" w:type="dxa"/>
              <w:bottom w:w="0" w:type="dxa"/>
              <w:right w:w="108" w:type="dxa"/>
            </w:tcMar>
          </w:tcPr>
          <w:p w:rsidR="00EF3279" w:rsidRPr="00F00B32" w:rsidRDefault="00EF3279" w:rsidP="002123CF">
            <w:pPr>
              <w:pStyle w:val="ProductList-Body"/>
              <w:jc w:val="center"/>
              <w:rPr>
                <w:rFonts w:cs="Segoe UI"/>
                <w:color w:val="58595B"/>
                <w:szCs w:val="18"/>
              </w:rPr>
            </w:pPr>
            <w:r w:rsidRPr="00F00B32">
              <w:rPr>
                <w:rFonts w:cs="Segoe UI"/>
                <w:color w:val="58595B"/>
                <w:szCs w:val="18"/>
              </w:rPr>
              <w:t>3</w:t>
            </w:r>
          </w:p>
        </w:tc>
      </w:tr>
      <w:tr w:rsidR="00EF3279" w:rsidRPr="00F00B32" w:rsidTr="00C504E2">
        <w:trPr>
          <w:trHeight w:val="45"/>
        </w:trPr>
        <w:tc>
          <w:tcPr>
            <w:tcW w:w="5147" w:type="dxa"/>
            <w:shd w:val="clear" w:color="auto" w:fill="FFFFFF"/>
            <w:tcMar>
              <w:top w:w="15" w:type="dxa"/>
              <w:left w:w="108" w:type="dxa"/>
              <w:bottom w:w="0" w:type="dxa"/>
              <w:right w:w="108" w:type="dxa"/>
            </w:tcMar>
          </w:tcPr>
          <w:p w:rsidR="00EF3279" w:rsidRPr="00F00B32" w:rsidRDefault="00EF3279" w:rsidP="00141526">
            <w:pPr>
              <w:pStyle w:val="ProductList-Body"/>
              <w:rPr>
                <w:rFonts w:cs="Segoe UI"/>
                <w:color w:val="58595B"/>
                <w:szCs w:val="18"/>
              </w:rPr>
            </w:pPr>
            <w:r w:rsidRPr="00F00B32">
              <w:rPr>
                <w:rFonts w:cs="Segoe UI"/>
                <w:color w:val="58595B"/>
                <w:szCs w:val="18"/>
              </w:rPr>
              <w:t>10.000 – 99.999</w:t>
            </w:r>
          </w:p>
        </w:tc>
        <w:tc>
          <w:tcPr>
            <w:tcW w:w="2413" w:type="dxa"/>
            <w:shd w:val="clear" w:color="auto" w:fill="FFFFFF"/>
            <w:tcMar>
              <w:top w:w="15" w:type="dxa"/>
              <w:left w:w="108" w:type="dxa"/>
              <w:bottom w:w="0" w:type="dxa"/>
              <w:right w:w="108" w:type="dxa"/>
            </w:tcMar>
          </w:tcPr>
          <w:p w:rsidR="00EF3279" w:rsidRPr="00F00B32" w:rsidRDefault="00EF3279" w:rsidP="002123CF">
            <w:pPr>
              <w:pStyle w:val="ProductList-Body"/>
              <w:jc w:val="center"/>
              <w:rPr>
                <w:rFonts w:cs="Segoe UI"/>
                <w:color w:val="58595B"/>
                <w:szCs w:val="18"/>
              </w:rPr>
            </w:pPr>
            <w:r w:rsidRPr="00F00B32">
              <w:rPr>
                <w:rFonts w:cs="Segoe UI"/>
                <w:color w:val="58595B"/>
                <w:szCs w:val="18"/>
              </w:rPr>
              <w:t>5</w:t>
            </w:r>
          </w:p>
        </w:tc>
      </w:tr>
      <w:tr w:rsidR="00EF3279" w:rsidRPr="00F00B32" w:rsidTr="00C504E2">
        <w:trPr>
          <w:trHeight w:val="45"/>
        </w:trPr>
        <w:tc>
          <w:tcPr>
            <w:tcW w:w="5147" w:type="dxa"/>
            <w:shd w:val="clear" w:color="auto" w:fill="FFFFFF"/>
            <w:tcMar>
              <w:top w:w="15" w:type="dxa"/>
              <w:left w:w="108" w:type="dxa"/>
              <w:bottom w:w="0" w:type="dxa"/>
              <w:right w:w="108" w:type="dxa"/>
            </w:tcMar>
          </w:tcPr>
          <w:p w:rsidR="00EF3279" w:rsidRPr="00F00B32" w:rsidRDefault="00EF3279" w:rsidP="00141526">
            <w:pPr>
              <w:pStyle w:val="ProductList-Body"/>
              <w:rPr>
                <w:rFonts w:cs="Segoe UI"/>
                <w:color w:val="58595B"/>
                <w:szCs w:val="18"/>
              </w:rPr>
            </w:pPr>
            <w:r w:rsidRPr="00F00B32">
              <w:rPr>
                <w:rFonts w:cs="Segoe UI"/>
                <w:color w:val="58595B"/>
                <w:szCs w:val="18"/>
              </w:rPr>
              <w:t>100.000 – 299.999</w:t>
            </w:r>
          </w:p>
        </w:tc>
        <w:tc>
          <w:tcPr>
            <w:tcW w:w="2413" w:type="dxa"/>
            <w:shd w:val="clear" w:color="auto" w:fill="FFFFFF"/>
            <w:tcMar>
              <w:top w:w="15" w:type="dxa"/>
              <w:left w:w="108" w:type="dxa"/>
              <w:bottom w:w="0" w:type="dxa"/>
              <w:right w:w="108" w:type="dxa"/>
            </w:tcMar>
          </w:tcPr>
          <w:p w:rsidR="00EF3279" w:rsidRPr="00F00B32" w:rsidRDefault="00EF3279" w:rsidP="002123CF">
            <w:pPr>
              <w:pStyle w:val="ProductList-Body"/>
              <w:jc w:val="center"/>
              <w:rPr>
                <w:rFonts w:cs="Segoe UI"/>
                <w:color w:val="58595B"/>
                <w:szCs w:val="18"/>
              </w:rPr>
            </w:pPr>
            <w:r w:rsidRPr="00F00B32">
              <w:rPr>
                <w:rFonts w:cs="Segoe UI"/>
                <w:color w:val="58595B"/>
                <w:szCs w:val="18"/>
              </w:rPr>
              <w:t>7</w:t>
            </w:r>
          </w:p>
        </w:tc>
      </w:tr>
      <w:tr w:rsidR="00EF3279" w:rsidRPr="00F00B32" w:rsidTr="00C504E2">
        <w:trPr>
          <w:trHeight w:val="36"/>
        </w:trPr>
        <w:tc>
          <w:tcPr>
            <w:tcW w:w="5147" w:type="dxa"/>
            <w:shd w:val="clear" w:color="auto" w:fill="FFFFFF"/>
            <w:tcMar>
              <w:top w:w="15" w:type="dxa"/>
              <w:left w:w="108" w:type="dxa"/>
              <w:bottom w:w="0" w:type="dxa"/>
              <w:right w:w="108" w:type="dxa"/>
            </w:tcMar>
          </w:tcPr>
          <w:p w:rsidR="00EF3279" w:rsidRPr="00F00B32" w:rsidRDefault="00EF3279" w:rsidP="00141526">
            <w:pPr>
              <w:pStyle w:val="ProductList-Body"/>
              <w:rPr>
                <w:rFonts w:cs="Segoe UI"/>
                <w:color w:val="58595B"/>
                <w:szCs w:val="18"/>
              </w:rPr>
            </w:pPr>
            <w:r w:rsidRPr="00F00B32">
              <w:rPr>
                <w:rFonts w:cs="Segoe UI"/>
                <w:color w:val="58595B"/>
                <w:szCs w:val="18"/>
              </w:rPr>
              <w:t>300.000 – 599.999</w:t>
            </w:r>
          </w:p>
        </w:tc>
        <w:tc>
          <w:tcPr>
            <w:tcW w:w="2413" w:type="dxa"/>
            <w:shd w:val="clear" w:color="auto" w:fill="FFFFFF"/>
            <w:tcMar>
              <w:top w:w="15" w:type="dxa"/>
              <w:left w:w="108" w:type="dxa"/>
              <w:bottom w:w="0" w:type="dxa"/>
              <w:right w:w="108" w:type="dxa"/>
            </w:tcMar>
          </w:tcPr>
          <w:p w:rsidR="00EF3279" w:rsidRPr="00F00B32" w:rsidRDefault="00EF3279" w:rsidP="002123CF">
            <w:pPr>
              <w:pStyle w:val="ProductList-Body"/>
              <w:jc w:val="center"/>
              <w:rPr>
                <w:rFonts w:cs="Segoe UI"/>
                <w:color w:val="58595B"/>
                <w:szCs w:val="18"/>
              </w:rPr>
            </w:pPr>
            <w:r w:rsidRPr="00F00B32">
              <w:rPr>
                <w:rFonts w:cs="Segoe UI"/>
                <w:color w:val="58595B"/>
                <w:szCs w:val="18"/>
              </w:rPr>
              <w:t>10</w:t>
            </w:r>
          </w:p>
        </w:tc>
      </w:tr>
      <w:tr w:rsidR="00EF3279" w:rsidRPr="00F00B32" w:rsidTr="00C504E2">
        <w:trPr>
          <w:trHeight w:val="45"/>
        </w:trPr>
        <w:tc>
          <w:tcPr>
            <w:tcW w:w="5147" w:type="dxa"/>
            <w:shd w:val="clear" w:color="auto" w:fill="FFFFFF"/>
            <w:tcMar>
              <w:top w:w="15" w:type="dxa"/>
              <w:left w:w="108" w:type="dxa"/>
              <w:bottom w:w="0" w:type="dxa"/>
              <w:right w:w="108" w:type="dxa"/>
            </w:tcMar>
          </w:tcPr>
          <w:p w:rsidR="00EF3279" w:rsidRPr="00F00B32" w:rsidRDefault="00EF3279" w:rsidP="00141526">
            <w:pPr>
              <w:pStyle w:val="ProductList-Body"/>
              <w:rPr>
                <w:rFonts w:cs="Segoe UI"/>
                <w:color w:val="58595B"/>
                <w:szCs w:val="18"/>
              </w:rPr>
            </w:pPr>
            <w:r w:rsidRPr="00F00B32">
              <w:rPr>
                <w:rFonts w:cs="Segoe UI"/>
                <w:color w:val="58595B"/>
                <w:szCs w:val="18"/>
              </w:rPr>
              <w:t>600.000 +</w:t>
            </w:r>
          </w:p>
        </w:tc>
        <w:tc>
          <w:tcPr>
            <w:tcW w:w="2413" w:type="dxa"/>
            <w:shd w:val="clear" w:color="auto" w:fill="FFFFFF"/>
            <w:tcMar>
              <w:top w:w="15" w:type="dxa"/>
              <w:left w:w="108" w:type="dxa"/>
              <w:bottom w:w="0" w:type="dxa"/>
              <w:right w:w="108" w:type="dxa"/>
            </w:tcMar>
          </w:tcPr>
          <w:p w:rsidR="00EF3279" w:rsidRPr="00F00B32" w:rsidRDefault="00EF3279" w:rsidP="002123CF">
            <w:pPr>
              <w:pStyle w:val="ProductList-Body"/>
              <w:jc w:val="center"/>
              <w:rPr>
                <w:rFonts w:cs="Segoe UI"/>
                <w:color w:val="58595B"/>
                <w:szCs w:val="18"/>
              </w:rPr>
            </w:pPr>
            <w:r w:rsidRPr="00F00B32">
              <w:rPr>
                <w:rFonts w:cs="Segoe UI"/>
                <w:color w:val="58595B"/>
                <w:szCs w:val="18"/>
              </w:rPr>
              <w:t>12</w:t>
            </w:r>
          </w:p>
        </w:tc>
      </w:tr>
    </w:tbl>
    <w:p w:rsidR="00EF3279" w:rsidRPr="005F15AD" w:rsidRDefault="00EF3279" w:rsidP="003E081A">
      <w:pPr>
        <w:pStyle w:val="Thirdheading"/>
        <w:rPr>
          <w:rFonts w:eastAsia="SimHei"/>
        </w:rPr>
      </w:pPr>
      <w:r w:rsidRPr="005F15AD">
        <w:rPr>
          <w:rFonts w:eastAsia="SimHei" w:cs="Times New Roman"/>
          <w:b/>
          <w:bCs/>
          <w:color w:val="8064A2"/>
          <w:sz w:val="18"/>
          <w:szCs w:val="18"/>
        </w:rPr>
        <w:t>Planlama Hizmetleri günlerinin kullanılması</w:t>
      </w:r>
    </w:p>
    <w:p w:rsidR="00EF3279" w:rsidRPr="00CA772A" w:rsidRDefault="00EF3279" w:rsidP="007B5219">
      <w:pPr>
        <w:pStyle w:val="ListParagraph"/>
        <w:numPr>
          <w:ilvl w:val="0"/>
          <w:numId w:val="16"/>
        </w:numPr>
      </w:pPr>
      <w:r>
        <w:rPr>
          <w:color w:val="505050"/>
          <w:szCs w:val="20"/>
        </w:rPr>
        <w:t xml:space="preserve">Microsoft Planlama Hizmetleri İş Ortaklarının listesi burada bulunur: </w:t>
      </w:r>
      <w:hyperlink r:id="rId21" w:history="1">
        <w:r>
          <w:rPr>
            <w:rStyle w:val="Hyperlink"/>
            <w:szCs w:val="20"/>
          </w:rPr>
          <w:t>http://directory.partners.extranet.microsoft.com/psbproviders</w:t>
        </w:r>
      </w:hyperlink>
      <w:r>
        <w:rPr>
          <w:color w:val="505050"/>
          <w:szCs w:val="20"/>
        </w:rPr>
        <w:t xml:space="preserve"> </w:t>
      </w:r>
    </w:p>
    <w:p w:rsidR="00EF3279" w:rsidRPr="00CA772A" w:rsidRDefault="00EF3279" w:rsidP="00423A86">
      <w:pPr>
        <w:pStyle w:val="BodyText"/>
        <w:numPr>
          <w:ilvl w:val="0"/>
          <w:numId w:val="16"/>
        </w:numPr>
        <w:spacing w:after="0"/>
      </w:pPr>
      <w:r>
        <w:t xml:space="preserve">Planlama Hizmetleri, nitelikli Microsoft İş Ortakları veya Microsoft Danışmanlık Hizmetleri tarafından sağlanabilir. Planlama Hizmetleri İş Ortağı tarafından oluşturulan yerel “Kullanım Hükümleri” geçerlidir. Kuponlar kapsamında sağlanan hizmetler, Planlama Hizmetleri İş Ortağıyla sizin aranızdaki bir anlaşma kapsamında sağlanmaktadır; Microsoft, hizmetlerle ilgili Planlama Hizmetleri İş Ortağının tarafında herhangi bir çalışmadan veya ifa edememe durumundan sorumlu değildir. </w:t>
      </w:r>
    </w:p>
    <w:p w:rsidR="00EF3279" w:rsidRPr="00CA772A" w:rsidRDefault="00EF3279" w:rsidP="007B5219">
      <w:pPr>
        <w:pStyle w:val="BodyText"/>
        <w:numPr>
          <w:ilvl w:val="0"/>
          <w:numId w:val="16"/>
        </w:numPr>
        <w:spacing w:after="0"/>
      </w:pPr>
      <w:r>
        <w:t>Planlama Hizmetleri çalışmaları, yüksek seviye dağıtım planıyla sonuçlanan, önceden belirlenmiş iş kapsamını içeren danışmanlık sağlar; gerçek yazılım dağıtımı dâhil edilemez.</w:t>
      </w:r>
    </w:p>
    <w:p w:rsidR="00EF3279" w:rsidRPr="00CA772A" w:rsidRDefault="00EF3279" w:rsidP="007B5219">
      <w:pPr>
        <w:pStyle w:val="BodyText"/>
        <w:numPr>
          <w:ilvl w:val="0"/>
          <w:numId w:val="16"/>
        </w:numPr>
        <w:spacing w:after="0"/>
      </w:pPr>
      <w:r>
        <w:t>Planlama Hizmetleri kuponları yalnızca avantaja hak kazanan Müşteri tarafından kullanılabilir.</w:t>
      </w:r>
    </w:p>
    <w:p w:rsidR="00EF3279" w:rsidRPr="00CA772A" w:rsidRDefault="00EF3279" w:rsidP="007B5219">
      <w:pPr>
        <w:pStyle w:val="BodyText"/>
        <w:numPr>
          <w:ilvl w:val="0"/>
          <w:numId w:val="16"/>
        </w:numPr>
        <w:spacing w:after="0"/>
      </w:pPr>
      <w:r>
        <w:t>Planlama Hizmetleri kuponları, nakit, para veya başka değerli şeylerle değiştirilemez.</w:t>
      </w:r>
    </w:p>
    <w:p w:rsidR="00EF3279" w:rsidRPr="00CA772A" w:rsidRDefault="00EF3279" w:rsidP="007B5219">
      <w:pPr>
        <w:pStyle w:val="BodyText"/>
        <w:numPr>
          <w:ilvl w:val="0"/>
          <w:numId w:val="16"/>
        </w:numPr>
        <w:spacing w:after="0"/>
      </w:pPr>
      <w:r>
        <w:t>Bu programın dışında, Planlama Hizmetleri İş Ortağınızdan (kupon türüne ve hizmet seviyesine göre tanımlanan şekilde) işin kapsamı dışında ilave hizmetler satın alabilirsiniz.</w:t>
      </w:r>
    </w:p>
    <w:p w:rsidR="00EF3279" w:rsidRPr="00CA772A" w:rsidRDefault="00EF3279" w:rsidP="007B5219">
      <w:pPr>
        <w:pStyle w:val="BodyText"/>
        <w:numPr>
          <w:ilvl w:val="0"/>
          <w:numId w:val="16"/>
        </w:numPr>
        <w:spacing w:after="0"/>
      </w:pPr>
      <w:r>
        <w:t>İzin verilen yerde, iade ve diğer faturalama ayarlamalarının bir sonucu olarak hak kazanan Yazılım Güvencesi kapsamının azaltılması, Planlama Hizmetleri yetki günlerinizi düşürebilir.</w:t>
      </w:r>
    </w:p>
    <w:p w:rsidR="00EF3279" w:rsidRPr="00CA772A" w:rsidRDefault="00EF3279" w:rsidP="007B5219">
      <w:pPr>
        <w:pStyle w:val="BodyText"/>
        <w:numPr>
          <w:ilvl w:val="0"/>
          <w:numId w:val="16"/>
        </w:numPr>
        <w:spacing w:after="0"/>
      </w:pPr>
      <w:r>
        <w:t>Kuponlar birlikte kullanılamaz veya birleştirilemez. Şirket, mevcut gün sayısında bir çalışma için bir kupon sağlamalıdır.</w:t>
      </w:r>
    </w:p>
    <w:p w:rsidR="00EF3279" w:rsidRPr="00CA772A" w:rsidRDefault="00EF3279" w:rsidP="007B5219">
      <w:pPr>
        <w:pStyle w:val="BodyText"/>
        <w:numPr>
          <w:ilvl w:val="0"/>
          <w:numId w:val="16"/>
        </w:numPr>
        <w:spacing w:after="0"/>
      </w:pPr>
      <w:r>
        <w:t>Kuponlar yalnızca kuponun kullanılmakta olduğu belirli hizmet türü için Planlama Hizmetleri İş Ortağında geçerlidir. Kupon, dünya çapındaki herhangi bir Planlama Hizmetleri İş Ortağında kullanılabilir. Katılım durumu değişebilir. Planlama Hizmetleri İş Ortağı, yerel iptal ilkesine göre bir hizmeti iptal edebilir.</w:t>
      </w:r>
    </w:p>
    <w:p w:rsidR="00EF3279" w:rsidRPr="00CA772A" w:rsidRDefault="00EF3279" w:rsidP="007B5219">
      <w:pPr>
        <w:pStyle w:val="BodyText"/>
        <w:numPr>
          <w:ilvl w:val="0"/>
          <w:numId w:val="16"/>
        </w:numPr>
        <w:spacing w:after="0"/>
      </w:pPr>
      <w:r>
        <w:t>Kuponlar, Yazılım Güvencesi kapsamı süresinde atanmalıdır.</w:t>
      </w:r>
    </w:p>
    <w:p w:rsidR="00EF3279" w:rsidRPr="00CA772A" w:rsidRDefault="00EF3279" w:rsidP="007B5219">
      <w:pPr>
        <w:pStyle w:val="BodyText"/>
        <w:numPr>
          <w:ilvl w:val="0"/>
          <w:numId w:val="16"/>
        </w:numPr>
        <w:spacing w:after="0"/>
      </w:pPr>
      <w:r>
        <w:t xml:space="preserve">Kuponlar, Yazılım Güvencesi kapsamının sona ermesinden bağımsız olarak kupon atama tarihinden 180 gün sonra sona erecektir. Tüm hizmetler, kupon sona ermeden önce sağlanmalıdır (kupon kullanılmalıdır). Yazılım Güvencesi kapsamı sona ermeden önce sona eren kuponlar, mevcut Planlama Hizmetleri günleri havuzuna dönecektir. </w:t>
      </w:r>
    </w:p>
    <w:p w:rsidR="00EF3279" w:rsidRPr="00CA772A" w:rsidRDefault="00EF3279" w:rsidP="007B5219">
      <w:pPr>
        <w:pStyle w:val="BodyText"/>
        <w:numPr>
          <w:ilvl w:val="0"/>
          <w:numId w:val="16"/>
        </w:numPr>
        <w:spacing w:after="0"/>
      </w:pPr>
      <w:r>
        <w:t xml:space="preserve">Planlama Hizmetleri çalışmasını kabul ederek, kalite güvencesi amacıyla çalışmanın tamamlanması üzerine bir anket alacağınızı kabul edersiniz. </w:t>
      </w:r>
    </w:p>
    <w:p w:rsidR="00EF3279" w:rsidRPr="00CA772A" w:rsidRDefault="00EF3279" w:rsidP="007B5219">
      <w:pPr>
        <w:pStyle w:val="BodyText"/>
        <w:numPr>
          <w:ilvl w:val="0"/>
          <w:numId w:val="16"/>
        </w:numPr>
        <w:spacing w:after="0"/>
      </w:pPr>
      <w:r>
        <w:t>Yukarıdaki tablolar, Satın Alma Müşterisi kapsamında tam 3 yıllık satın alma temelinde kullanılabilir Planlama Hizmetleri günlerini göstermektedir. Yazılım Güvencesi kapsamı 3 yıldan daha azsa, hak kazandığınız Planlama Hizmetleri günlerinin sayısı buna göre oranlanacaktır.</w:t>
      </w:r>
    </w:p>
    <w:p w:rsidR="00EF3279" w:rsidRPr="00CA772A" w:rsidRDefault="00EF3279" w:rsidP="005F07A3">
      <w:pPr>
        <w:pStyle w:val="ProductList-Body"/>
      </w:pPr>
    </w:p>
    <w:p w:rsidR="00EF3279" w:rsidRPr="00CA772A" w:rsidRDefault="00EF3279" w:rsidP="005F07A3">
      <w:pPr>
        <w:pStyle w:val="ProductList-Body"/>
      </w:pPr>
      <w:r>
        <w:rPr>
          <w:color w:val="58595B"/>
          <w:szCs w:val="18"/>
        </w:rPr>
        <w:t>Çalışmanın sonunda Planlama Hizmetleri İş Ortağı tarafından Microsoft'a gönderilen tamamlanmış teslim edilecekler, kalite güvencesi amacıyla Microsoft tarafından kullanılabilir ve aynı amaçla Microsoft müşteri ekibinizle paylaşılabilir.</w:t>
      </w:r>
    </w:p>
    <w:p w:rsidR="00EF3279" w:rsidRPr="002C225D" w:rsidRDefault="00EF3279" w:rsidP="009A7988">
      <w:pPr>
        <w:pStyle w:val="Heading2"/>
      </w:pPr>
      <w:bookmarkStart w:id="29" w:name="_Enhanced_Edition_Benefits"/>
      <w:bookmarkStart w:id="30" w:name="_Eğitim_Kuponları"/>
      <w:bookmarkStart w:id="31" w:name="_Toc403380304"/>
      <w:bookmarkStart w:id="32" w:name="_Toc416258706"/>
      <w:bookmarkStart w:id="33" w:name="_Toc394601024"/>
      <w:bookmarkEnd w:id="29"/>
      <w:bookmarkEnd w:id="30"/>
      <w:r w:rsidRPr="002C225D">
        <w:t>Eğitim Kuponları</w:t>
      </w:r>
      <w:bookmarkEnd w:id="31"/>
      <w:bookmarkEnd w:id="32"/>
    </w:p>
    <w:p w:rsidR="00EF3279" w:rsidRPr="00CA772A" w:rsidRDefault="00EF3279" w:rsidP="00816143">
      <w:pPr>
        <w:pStyle w:val="ProductList-Body"/>
      </w:pPr>
      <w:r>
        <w:rPr>
          <w:color w:val="58595B"/>
        </w:rPr>
        <w:t>Uygulamalarda veya Sistemler havuzlarında Yazılım Güvencesi Üyeliği (YGÜ) seçtiyseniz, Microsoft Eğitim Kuponlarına hak kazanırsınız. Bu kuponlar, size, belirli sayıda eğitim günü boyunca Öğrenim Uzmanlığına sahip bir Microsoft İş Ortağından (Microsoft Öğrenim İş Ortağı) kurs alma hakkı verir.</w:t>
      </w:r>
    </w:p>
    <w:p w:rsidR="00EF3279" w:rsidRPr="00CA772A" w:rsidRDefault="00EF3279" w:rsidP="0046773C">
      <w:pPr>
        <w:pStyle w:val="ProductList-Body"/>
        <w:spacing w:before="120" w:after="120"/>
      </w:pPr>
      <w:r>
        <w:rPr>
          <w:color w:val="58595B"/>
          <w:szCs w:val="18"/>
        </w:rPr>
        <w:t>Hak kazandığınız Eğitim Kuponları günleri sayısı, aşağıda gösterilen şekilde, Satın Alma Müşteriniz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3198"/>
        <w:gridCol w:w="2382"/>
        <w:gridCol w:w="1890"/>
      </w:tblGrid>
      <w:tr w:rsidR="00EF3279" w:rsidRPr="00F00B32" w:rsidTr="00F00B32">
        <w:trPr>
          <w:cantSplit/>
          <w:tblHeader/>
        </w:trPr>
        <w:tc>
          <w:tcPr>
            <w:tcW w:w="3198" w:type="dxa"/>
            <w:shd w:val="clear" w:color="auto" w:fill="5F497A"/>
            <w:vAlign w:val="center"/>
          </w:tcPr>
          <w:p w:rsidR="00EF3279" w:rsidRPr="00F00B32" w:rsidRDefault="00EF3279" w:rsidP="00F00B32">
            <w:pPr>
              <w:pStyle w:val="ProductList-Body"/>
              <w:spacing w:before="20" w:after="20"/>
              <w:rPr>
                <w:color w:val="FFFFFF"/>
                <w:szCs w:val="18"/>
              </w:rPr>
            </w:pPr>
            <w:r w:rsidRPr="00F00B32">
              <w:rPr>
                <w:color w:val="FFFFFF"/>
                <w:szCs w:val="18"/>
              </w:rPr>
              <w:lastRenderedPageBreak/>
              <w:t>Yazılım Güvencesi Üyeliğine sahip puanlar</w:t>
            </w:r>
          </w:p>
        </w:tc>
        <w:tc>
          <w:tcPr>
            <w:tcW w:w="2382" w:type="dxa"/>
            <w:shd w:val="clear" w:color="auto" w:fill="5F497A"/>
            <w:vAlign w:val="center"/>
          </w:tcPr>
          <w:p w:rsidR="00EF3279" w:rsidRPr="00F00B32" w:rsidRDefault="00EF3279" w:rsidP="00F00B32">
            <w:pPr>
              <w:pStyle w:val="ProductList-Body"/>
              <w:spacing w:before="20" w:after="20"/>
              <w:jc w:val="center"/>
              <w:rPr>
                <w:color w:val="FFFFFF"/>
                <w:szCs w:val="18"/>
              </w:rPr>
            </w:pPr>
            <w:r w:rsidRPr="00F00B32">
              <w:rPr>
                <w:color w:val="FFFFFF"/>
                <w:szCs w:val="18"/>
              </w:rPr>
              <w:t>Uygulama Havuzu ürünleri</w:t>
            </w:r>
            <w:r w:rsidRPr="00F00B32">
              <w:rPr>
                <w:i/>
                <w:color w:val="FFFFFF"/>
                <w:szCs w:val="18"/>
              </w:rPr>
              <w:t xml:space="preserve"> </w:t>
            </w:r>
            <w:r w:rsidRPr="00F00B32">
              <w:rPr>
                <w:color w:val="FFFFFF"/>
                <w:szCs w:val="18"/>
              </w:rPr>
              <w:t>Kupon Günleri</w:t>
            </w:r>
          </w:p>
        </w:tc>
        <w:tc>
          <w:tcPr>
            <w:tcW w:w="1890" w:type="dxa"/>
            <w:shd w:val="clear" w:color="auto" w:fill="5F497A"/>
            <w:vAlign w:val="center"/>
          </w:tcPr>
          <w:p w:rsidR="00EF3279" w:rsidRPr="00F00B32" w:rsidRDefault="00EF3279" w:rsidP="00F00B32">
            <w:pPr>
              <w:pStyle w:val="ProductList-Body"/>
              <w:spacing w:before="20" w:after="20"/>
              <w:jc w:val="center"/>
              <w:rPr>
                <w:color w:val="FFFFFF"/>
                <w:szCs w:val="18"/>
              </w:rPr>
            </w:pPr>
            <w:r w:rsidRPr="00F00B32">
              <w:rPr>
                <w:color w:val="FFFFFF"/>
                <w:szCs w:val="18"/>
              </w:rPr>
              <w:t>Sistemler Havuzu ürünleri Kupon Günleri</w:t>
            </w:r>
          </w:p>
        </w:tc>
      </w:tr>
      <w:tr w:rsidR="00EF3279" w:rsidRPr="00F00B32" w:rsidTr="00F00B32">
        <w:trPr>
          <w:cantSplit/>
        </w:trPr>
        <w:tc>
          <w:tcPr>
            <w:tcW w:w="3198" w:type="dxa"/>
            <w:vAlign w:val="center"/>
          </w:tcPr>
          <w:p w:rsidR="00EF3279" w:rsidRPr="00F00B32" w:rsidRDefault="00EF3279" w:rsidP="00E16B45">
            <w:pPr>
              <w:pStyle w:val="ProductList-Body"/>
              <w:rPr>
                <w:color w:val="58595B"/>
                <w:szCs w:val="18"/>
              </w:rPr>
            </w:pPr>
            <w:r w:rsidRPr="00F00B32">
              <w:rPr>
                <w:color w:val="58595B"/>
                <w:szCs w:val="18"/>
              </w:rPr>
              <w:t>50 – 99</w:t>
            </w:r>
          </w:p>
        </w:tc>
        <w:tc>
          <w:tcPr>
            <w:tcW w:w="2382" w:type="dxa"/>
            <w:vAlign w:val="center"/>
          </w:tcPr>
          <w:p w:rsidR="00EF3279" w:rsidRPr="00F00B32" w:rsidRDefault="00EF3279" w:rsidP="00F00B32">
            <w:pPr>
              <w:pStyle w:val="ProductList-Body"/>
              <w:jc w:val="center"/>
              <w:rPr>
                <w:color w:val="58595B"/>
                <w:szCs w:val="18"/>
              </w:rPr>
            </w:pPr>
            <w:r w:rsidRPr="00F00B32">
              <w:rPr>
                <w:color w:val="58595B"/>
                <w:szCs w:val="18"/>
              </w:rPr>
              <w:t>2</w:t>
            </w:r>
          </w:p>
        </w:tc>
        <w:tc>
          <w:tcPr>
            <w:tcW w:w="1890" w:type="dxa"/>
            <w:vAlign w:val="center"/>
          </w:tcPr>
          <w:p w:rsidR="00EF3279" w:rsidRPr="00F00B32" w:rsidRDefault="00EF3279" w:rsidP="00F00B32">
            <w:pPr>
              <w:pStyle w:val="ProductList-Body"/>
              <w:jc w:val="center"/>
              <w:rPr>
                <w:color w:val="58595B"/>
                <w:szCs w:val="18"/>
              </w:rPr>
            </w:pPr>
            <w:r w:rsidRPr="00F00B32">
              <w:rPr>
                <w:color w:val="58595B"/>
                <w:szCs w:val="18"/>
              </w:rPr>
              <w:t>1</w:t>
            </w:r>
          </w:p>
        </w:tc>
      </w:tr>
      <w:tr w:rsidR="00EF3279" w:rsidRPr="00F00B32" w:rsidTr="00F00B32">
        <w:trPr>
          <w:cantSplit/>
          <w:trHeight w:val="70"/>
        </w:trPr>
        <w:tc>
          <w:tcPr>
            <w:tcW w:w="3198" w:type="dxa"/>
            <w:vAlign w:val="center"/>
          </w:tcPr>
          <w:p w:rsidR="00EF3279" w:rsidRPr="00F00B32" w:rsidRDefault="00EF3279" w:rsidP="00E16B45">
            <w:pPr>
              <w:pStyle w:val="ProductList-Body"/>
              <w:rPr>
                <w:color w:val="58595B"/>
                <w:szCs w:val="18"/>
              </w:rPr>
            </w:pPr>
            <w:r w:rsidRPr="00F00B32">
              <w:rPr>
                <w:color w:val="58595B"/>
                <w:szCs w:val="18"/>
              </w:rPr>
              <w:t>100 – 149</w:t>
            </w:r>
          </w:p>
        </w:tc>
        <w:tc>
          <w:tcPr>
            <w:tcW w:w="2382" w:type="dxa"/>
            <w:vAlign w:val="center"/>
          </w:tcPr>
          <w:p w:rsidR="00EF3279" w:rsidRPr="00F00B32" w:rsidRDefault="00EF3279" w:rsidP="00F00B32">
            <w:pPr>
              <w:pStyle w:val="ProductList-Body"/>
              <w:jc w:val="center"/>
              <w:rPr>
                <w:color w:val="58595B"/>
                <w:szCs w:val="18"/>
              </w:rPr>
            </w:pPr>
            <w:r w:rsidRPr="00F00B32">
              <w:rPr>
                <w:color w:val="58595B"/>
                <w:szCs w:val="18"/>
              </w:rPr>
              <w:t>4</w:t>
            </w:r>
          </w:p>
        </w:tc>
        <w:tc>
          <w:tcPr>
            <w:tcW w:w="1890" w:type="dxa"/>
            <w:vAlign w:val="center"/>
          </w:tcPr>
          <w:p w:rsidR="00EF3279" w:rsidRPr="00F00B32" w:rsidRDefault="00EF3279" w:rsidP="00F00B32">
            <w:pPr>
              <w:pStyle w:val="ProductList-Body"/>
              <w:jc w:val="center"/>
              <w:rPr>
                <w:color w:val="58595B"/>
                <w:szCs w:val="18"/>
              </w:rPr>
            </w:pPr>
            <w:r w:rsidRPr="00F00B32">
              <w:rPr>
                <w:color w:val="58595B"/>
                <w:szCs w:val="18"/>
              </w:rPr>
              <w:t>2</w:t>
            </w:r>
          </w:p>
        </w:tc>
      </w:tr>
      <w:tr w:rsidR="00EF3279" w:rsidRPr="00F00B32" w:rsidTr="00F00B32">
        <w:trPr>
          <w:cantSplit/>
        </w:trPr>
        <w:tc>
          <w:tcPr>
            <w:tcW w:w="3198" w:type="dxa"/>
            <w:vAlign w:val="center"/>
          </w:tcPr>
          <w:p w:rsidR="00EF3279" w:rsidRPr="00F00B32" w:rsidRDefault="00EF3279" w:rsidP="00E16B45">
            <w:pPr>
              <w:pStyle w:val="ProductList-Body"/>
              <w:rPr>
                <w:color w:val="58595B"/>
                <w:szCs w:val="18"/>
              </w:rPr>
            </w:pPr>
            <w:r w:rsidRPr="00F00B32">
              <w:rPr>
                <w:color w:val="58595B"/>
                <w:szCs w:val="18"/>
              </w:rPr>
              <w:t>150 – 199</w:t>
            </w:r>
          </w:p>
        </w:tc>
        <w:tc>
          <w:tcPr>
            <w:tcW w:w="2382" w:type="dxa"/>
            <w:vAlign w:val="center"/>
          </w:tcPr>
          <w:p w:rsidR="00EF3279" w:rsidRPr="00F00B32" w:rsidRDefault="00EF3279" w:rsidP="00F00B32">
            <w:pPr>
              <w:pStyle w:val="ProductList-Body"/>
              <w:jc w:val="center"/>
              <w:rPr>
                <w:color w:val="58595B"/>
                <w:szCs w:val="18"/>
              </w:rPr>
            </w:pPr>
            <w:r w:rsidRPr="00F00B32">
              <w:rPr>
                <w:color w:val="58595B"/>
                <w:szCs w:val="18"/>
              </w:rPr>
              <w:t>6</w:t>
            </w:r>
          </w:p>
        </w:tc>
        <w:tc>
          <w:tcPr>
            <w:tcW w:w="1890" w:type="dxa"/>
            <w:vAlign w:val="center"/>
          </w:tcPr>
          <w:p w:rsidR="00EF3279" w:rsidRPr="00F00B32" w:rsidRDefault="00EF3279" w:rsidP="00F00B32">
            <w:pPr>
              <w:pStyle w:val="ProductList-Body"/>
              <w:jc w:val="center"/>
              <w:rPr>
                <w:color w:val="58595B"/>
                <w:szCs w:val="18"/>
              </w:rPr>
            </w:pPr>
            <w:r w:rsidRPr="00F00B32">
              <w:rPr>
                <w:color w:val="58595B"/>
                <w:szCs w:val="18"/>
              </w:rPr>
              <w:t>3</w:t>
            </w:r>
          </w:p>
        </w:tc>
      </w:tr>
      <w:tr w:rsidR="00EF3279" w:rsidRPr="00F00B32" w:rsidTr="00F00B32">
        <w:trPr>
          <w:cantSplit/>
        </w:trPr>
        <w:tc>
          <w:tcPr>
            <w:tcW w:w="3198" w:type="dxa"/>
            <w:vAlign w:val="center"/>
          </w:tcPr>
          <w:p w:rsidR="00EF3279" w:rsidRPr="00F00B32" w:rsidRDefault="00EF3279" w:rsidP="00E16B45">
            <w:pPr>
              <w:pStyle w:val="ProductList-Body"/>
              <w:rPr>
                <w:color w:val="58595B"/>
                <w:szCs w:val="18"/>
              </w:rPr>
            </w:pPr>
            <w:r w:rsidRPr="00F00B32">
              <w:rPr>
                <w:color w:val="58595B"/>
                <w:szCs w:val="18"/>
              </w:rPr>
              <w:t>200 – 249</w:t>
            </w:r>
          </w:p>
        </w:tc>
        <w:tc>
          <w:tcPr>
            <w:tcW w:w="2382" w:type="dxa"/>
            <w:vAlign w:val="center"/>
          </w:tcPr>
          <w:p w:rsidR="00EF3279" w:rsidRPr="00F00B32" w:rsidRDefault="00EF3279" w:rsidP="00F00B32">
            <w:pPr>
              <w:pStyle w:val="ProductList-Body"/>
              <w:jc w:val="center"/>
              <w:rPr>
                <w:color w:val="58595B"/>
                <w:szCs w:val="18"/>
              </w:rPr>
            </w:pPr>
            <w:r w:rsidRPr="00F00B32">
              <w:rPr>
                <w:color w:val="58595B"/>
                <w:szCs w:val="18"/>
              </w:rPr>
              <w:t>8</w:t>
            </w:r>
          </w:p>
        </w:tc>
        <w:tc>
          <w:tcPr>
            <w:tcW w:w="1890" w:type="dxa"/>
            <w:vAlign w:val="center"/>
          </w:tcPr>
          <w:p w:rsidR="00EF3279" w:rsidRPr="00F00B32" w:rsidRDefault="00EF3279" w:rsidP="00F00B32">
            <w:pPr>
              <w:pStyle w:val="ProductList-Body"/>
              <w:jc w:val="center"/>
              <w:rPr>
                <w:color w:val="58595B"/>
                <w:szCs w:val="18"/>
              </w:rPr>
            </w:pPr>
            <w:r w:rsidRPr="00F00B32">
              <w:rPr>
                <w:color w:val="58595B"/>
                <w:szCs w:val="18"/>
              </w:rPr>
              <w:t>4</w:t>
            </w:r>
          </w:p>
        </w:tc>
      </w:tr>
      <w:tr w:rsidR="00EF3279" w:rsidRPr="00F00B32" w:rsidTr="00F00B32">
        <w:trPr>
          <w:cantSplit/>
        </w:trPr>
        <w:tc>
          <w:tcPr>
            <w:tcW w:w="3198" w:type="dxa"/>
            <w:vAlign w:val="center"/>
          </w:tcPr>
          <w:p w:rsidR="00EF3279" w:rsidRPr="00F00B32" w:rsidRDefault="00EF3279" w:rsidP="00E16B45">
            <w:pPr>
              <w:pStyle w:val="ProductList-Body"/>
              <w:rPr>
                <w:color w:val="58595B"/>
                <w:szCs w:val="18"/>
              </w:rPr>
            </w:pPr>
            <w:r w:rsidRPr="00F00B32">
              <w:rPr>
                <w:color w:val="58595B"/>
                <w:szCs w:val="18"/>
              </w:rPr>
              <w:t>250 – 2.399</w:t>
            </w:r>
          </w:p>
        </w:tc>
        <w:tc>
          <w:tcPr>
            <w:tcW w:w="2382" w:type="dxa"/>
            <w:vAlign w:val="center"/>
          </w:tcPr>
          <w:p w:rsidR="00EF3279" w:rsidRPr="00F00B32" w:rsidRDefault="00EF3279" w:rsidP="00F00B32">
            <w:pPr>
              <w:pStyle w:val="ProductList-Body"/>
              <w:jc w:val="center"/>
              <w:rPr>
                <w:color w:val="58595B"/>
                <w:szCs w:val="18"/>
              </w:rPr>
            </w:pPr>
            <w:r w:rsidRPr="00F00B32">
              <w:rPr>
                <w:color w:val="58595B"/>
                <w:szCs w:val="18"/>
              </w:rPr>
              <w:t>20</w:t>
            </w:r>
          </w:p>
        </w:tc>
        <w:tc>
          <w:tcPr>
            <w:tcW w:w="1890" w:type="dxa"/>
            <w:vAlign w:val="center"/>
          </w:tcPr>
          <w:p w:rsidR="00EF3279" w:rsidRPr="00F00B32" w:rsidRDefault="00EF3279" w:rsidP="00F00B32">
            <w:pPr>
              <w:pStyle w:val="ProductList-Body"/>
              <w:jc w:val="center"/>
              <w:rPr>
                <w:color w:val="58595B"/>
                <w:szCs w:val="18"/>
              </w:rPr>
            </w:pPr>
            <w:r w:rsidRPr="00F00B32">
              <w:rPr>
                <w:color w:val="58595B"/>
                <w:szCs w:val="18"/>
              </w:rPr>
              <w:t>10</w:t>
            </w:r>
          </w:p>
        </w:tc>
      </w:tr>
      <w:tr w:rsidR="00EF3279" w:rsidRPr="00F00B32" w:rsidTr="00F00B32">
        <w:trPr>
          <w:cantSplit/>
        </w:trPr>
        <w:tc>
          <w:tcPr>
            <w:tcW w:w="3198" w:type="dxa"/>
            <w:vAlign w:val="center"/>
          </w:tcPr>
          <w:p w:rsidR="00EF3279" w:rsidRPr="00F00B32" w:rsidRDefault="00EF3279" w:rsidP="00E16B45">
            <w:pPr>
              <w:pStyle w:val="ProductList-Body"/>
              <w:rPr>
                <w:color w:val="58595B"/>
                <w:szCs w:val="18"/>
              </w:rPr>
            </w:pPr>
            <w:r w:rsidRPr="00F00B32">
              <w:rPr>
                <w:color w:val="58595B"/>
                <w:szCs w:val="18"/>
              </w:rPr>
              <w:t>2.400 – 5.999</w:t>
            </w:r>
          </w:p>
        </w:tc>
        <w:tc>
          <w:tcPr>
            <w:tcW w:w="2382" w:type="dxa"/>
            <w:vAlign w:val="center"/>
          </w:tcPr>
          <w:p w:rsidR="00EF3279" w:rsidRPr="00F00B32" w:rsidRDefault="00EF3279" w:rsidP="00F00B32">
            <w:pPr>
              <w:pStyle w:val="ProductList-Body"/>
              <w:jc w:val="center"/>
              <w:rPr>
                <w:color w:val="58595B"/>
                <w:szCs w:val="18"/>
              </w:rPr>
            </w:pPr>
            <w:r w:rsidRPr="00F00B32">
              <w:rPr>
                <w:color w:val="58595B"/>
                <w:szCs w:val="18"/>
              </w:rPr>
              <w:t>30</w:t>
            </w:r>
          </w:p>
        </w:tc>
        <w:tc>
          <w:tcPr>
            <w:tcW w:w="1890" w:type="dxa"/>
            <w:vAlign w:val="center"/>
          </w:tcPr>
          <w:p w:rsidR="00EF3279" w:rsidRPr="00F00B32" w:rsidRDefault="00EF3279" w:rsidP="00F00B32">
            <w:pPr>
              <w:pStyle w:val="ProductList-Body"/>
              <w:jc w:val="center"/>
              <w:rPr>
                <w:color w:val="58595B"/>
                <w:szCs w:val="18"/>
              </w:rPr>
            </w:pPr>
            <w:r w:rsidRPr="00F00B32">
              <w:rPr>
                <w:color w:val="58595B"/>
                <w:szCs w:val="18"/>
              </w:rPr>
              <w:t>15</w:t>
            </w:r>
          </w:p>
        </w:tc>
      </w:tr>
      <w:tr w:rsidR="00EF3279" w:rsidRPr="00F00B32" w:rsidTr="00F00B32">
        <w:trPr>
          <w:cantSplit/>
          <w:trHeight w:val="51"/>
        </w:trPr>
        <w:tc>
          <w:tcPr>
            <w:tcW w:w="3198" w:type="dxa"/>
            <w:vAlign w:val="center"/>
          </w:tcPr>
          <w:p w:rsidR="00EF3279" w:rsidRPr="00F00B32" w:rsidRDefault="00EF3279" w:rsidP="00E16B45">
            <w:pPr>
              <w:pStyle w:val="ProductList-Body"/>
              <w:rPr>
                <w:color w:val="58595B"/>
                <w:szCs w:val="18"/>
              </w:rPr>
            </w:pPr>
            <w:r w:rsidRPr="00F00B32">
              <w:rPr>
                <w:color w:val="58595B"/>
                <w:szCs w:val="18"/>
              </w:rPr>
              <w:t>6.000 – 14.999</w:t>
            </w:r>
          </w:p>
        </w:tc>
        <w:tc>
          <w:tcPr>
            <w:tcW w:w="2382" w:type="dxa"/>
            <w:vAlign w:val="center"/>
          </w:tcPr>
          <w:p w:rsidR="00EF3279" w:rsidRPr="00F00B32" w:rsidRDefault="00EF3279" w:rsidP="00F00B32">
            <w:pPr>
              <w:pStyle w:val="ProductList-Body"/>
              <w:jc w:val="center"/>
              <w:rPr>
                <w:color w:val="58595B"/>
                <w:szCs w:val="18"/>
              </w:rPr>
            </w:pPr>
            <w:r w:rsidRPr="00F00B32">
              <w:rPr>
                <w:color w:val="58595B"/>
                <w:szCs w:val="18"/>
              </w:rPr>
              <w:t>50</w:t>
            </w:r>
          </w:p>
        </w:tc>
        <w:tc>
          <w:tcPr>
            <w:tcW w:w="1890" w:type="dxa"/>
            <w:vAlign w:val="center"/>
          </w:tcPr>
          <w:p w:rsidR="00EF3279" w:rsidRPr="00F00B32" w:rsidRDefault="00EF3279" w:rsidP="00F00B32">
            <w:pPr>
              <w:pStyle w:val="ProductList-Body"/>
              <w:jc w:val="center"/>
              <w:rPr>
                <w:color w:val="58595B"/>
                <w:szCs w:val="18"/>
              </w:rPr>
            </w:pPr>
            <w:r w:rsidRPr="00F00B32">
              <w:rPr>
                <w:color w:val="58595B"/>
                <w:szCs w:val="18"/>
              </w:rPr>
              <w:t>25</w:t>
            </w:r>
          </w:p>
        </w:tc>
      </w:tr>
      <w:tr w:rsidR="00EF3279" w:rsidRPr="00F00B32" w:rsidTr="00F00B32">
        <w:trPr>
          <w:cantSplit/>
        </w:trPr>
        <w:tc>
          <w:tcPr>
            <w:tcW w:w="3198" w:type="dxa"/>
            <w:vAlign w:val="center"/>
          </w:tcPr>
          <w:p w:rsidR="00EF3279" w:rsidRPr="00F00B32" w:rsidRDefault="00EF3279" w:rsidP="00E16B45">
            <w:pPr>
              <w:pStyle w:val="ProductList-Body"/>
              <w:rPr>
                <w:color w:val="58595B"/>
                <w:szCs w:val="18"/>
              </w:rPr>
            </w:pPr>
            <w:r w:rsidRPr="00F00B32">
              <w:rPr>
                <w:color w:val="58595B"/>
                <w:szCs w:val="18"/>
              </w:rPr>
              <w:t>15.000 – 29.999</w:t>
            </w:r>
          </w:p>
        </w:tc>
        <w:tc>
          <w:tcPr>
            <w:tcW w:w="2382" w:type="dxa"/>
            <w:vAlign w:val="center"/>
          </w:tcPr>
          <w:p w:rsidR="00EF3279" w:rsidRPr="00F00B32" w:rsidRDefault="00EF3279" w:rsidP="00F00B32">
            <w:pPr>
              <w:pStyle w:val="ProductList-Body"/>
              <w:jc w:val="center"/>
              <w:rPr>
                <w:color w:val="58595B"/>
                <w:szCs w:val="18"/>
              </w:rPr>
            </w:pPr>
            <w:r w:rsidRPr="00F00B32">
              <w:rPr>
                <w:color w:val="58595B"/>
                <w:szCs w:val="18"/>
              </w:rPr>
              <w:t>110</w:t>
            </w:r>
          </w:p>
        </w:tc>
        <w:tc>
          <w:tcPr>
            <w:tcW w:w="1890" w:type="dxa"/>
            <w:vAlign w:val="center"/>
          </w:tcPr>
          <w:p w:rsidR="00EF3279" w:rsidRPr="00F00B32" w:rsidRDefault="00EF3279" w:rsidP="00F00B32">
            <w:pPr>
              <w:pStyle w:val="ProductList-Body"/>
              <w:jc w:val="center"/>
              <w:rPr>
                <w:color w:val="58595B"/>
                <w:szCs w:val="18"/>
              </w:rPr>
            </w:pPr>
            <w:r w:rsidRPr="00F00B32">
              <w:rPr>
                <w:color w:val="58595B"/>
                <w:szCs w:val="18"/>
              </w:rPr>
              <w:t>55</w:t>
            </w:r>
          </w:p>
        </w:tc>
      </w:tr>
      <w:tr w:rsidR="00EF3279" w:rsidRPr="00F00B32" w:rsidTr="00F00B32">
        <w:trPr>
          <w:cantSplit/>
        </w:trPr>
        <w:tc>
          <w:tcPr>
            <w:tcW w:w="3198" w:type="dxa"/>
            <w:vAlign w:val="center"/>
          </w:tcPr>
          <w:p w:rsidR="00EF3279" w:rsidRPr="00F00B32" w:rsidRDefault="00EF3279" w:rsidP="00E16B45">
            <w:pPr>
              <w:pStyle w:val="ProductList-Body"/>
              <w:rPr>
                <w:color w:val="58595B"/>
                <w:szCs w:val="18"/>
              </w:rPr>
            </w:pPr>
            <w:r w:rsidRPr="00F00B32">
              <w:rPr>
                <w:color w:val="58595B"/>
                <w:szCs w:val="18"/>
              </w:rPr>
              <w:t>30.000 – 49.999</w:t>
            </w:r>
          </w:p>
        </w:tc>
        <w:tc>
          <w:tcPr>
            <w:tcW w:w="2382" w:type="dxa"/>
            <w:vAlign w:val="center"/>
          </w:tcPr>
          <w:p w:rsidR="00EF3279" w:rsidRPr="00F00B32" w:rsidRDefault="00EF3279" w:rsidP="00F00B32">
            <w:pPr>
              <w:pStyle w:val="ProductList-Body"/>
              <w:jc w:val="center"/>
              <w:rPr>
                <w:color w:val="58595B"/>
                <w:szCs w:val="18"/>
              </w:rPr>
            </w:pPr>
            <w:r w:rsidRPr="00F00B32">
              <w:rPr>
                <w:color w:val="58595B"/>
                <w:szCs w:val="18"/>
              </w:rPr>
              <w:t>160</w:t>
            </w:r>
          </w:p>
        </w:tc>
        <w:tc>
          <w:tcPr>
            <w:tcW w:w="1890" w:type="dxa"/>
            <w:vAlign w:val="center"/>
          </w:tcPr>
          <w:p w:rsidR="00EF3279" w:rsidRPr="00F00B32" w:rsidRDefault="00EF3279" w:rsidP="00F00B32">
            <w:pPr>
              <w:pStyle w:val="ProductList-Body"/>
              <w:jc w:val="center"/>
              <w:rPr>
                <w:color w:val="58595B"/>
                <w:szCs w:val="18"/>
              </w:rPr>
            </w:pPr>
            <w:r w:rsidRPr="00F00B32">
              <w:rPr>
                <w:color w:val="58595B"/>
                <w:szCs w:val="18"/>
              </w:rPr>
              <w:t>80</w:t>
            </w:r>
          </w:p>
        </w:tc>
      </w:tr>
      <w:tr w:rsidR="00EF3279" w:rsidRPr="00F00B32" w:rsidTr="00F00B32">
        <w:trPr>
          <w:cantSplit/>
        </w:trPr>
        <w:tc>
          <w:tcPr>
            <w:tcW w:w="3198" w:type="dxa"/>
            <w:vAlign w:val="center"/>
          </w:tcPr>
          <w:p w:rsidR="00EF3279" w:rsidRPr="00F00B32" w:rsidRDefault="00EF3279" w:rsidP="00E16B45">
            <w:pPr>
              <w:pStyle w:val="ProductList-Body"/>
              <w:tabs>
                <w:tab w:val="clear" w:pos="158"/>
                <w:tab w:val="left" w:pos="162"/>
              </w:tabs>
              <w:rPr>
                <w:color w:val="58595B"/>
                <w:szCs w:val="18"/>
              </w:rPr>
            </w:pPr>
            <w:r w:rsidRPr="00F00B32">
              <w:rPr>
                <w:color w:val="58595B"/>
                <w:szCs w:val="18"/>
              </w:rPr>
              <w:t>50.000 – 99.999</w:t>
            </w:r>
          </w:p>
        </w:tc>
        <w:tc>
          <w:tcPr>
            <w:tcW w:w="2382" w:type="dxa"/>
            <w:vAlign w:val="center"/>
          </w:tcPr>
          <w:p w:rsidR="00EF3279" w:rsidRPr="00F00B32" w:rsidRDefault="00EF3279" w:rsidP="00F00B32">
            <w:pPr>
              <w:pStyle w:val="ProductList-Body"/>
              <w:jc w:val="center"/>
              <w:rPr>
                <w:color w:val="58595B"/>
                <w:szCs w:val="18"/>
              </w:rPr>
            </w:pPr>
            <w:r w:rsidRPr="00F00B32">
              <w:rPr>
                <w:color w:val="58595B"/>
                <w:szCs w:val="18"/>
              </w:rPr>
              <w:t>250</w:t>
            </w:r>
          </w:p>
        </w:tc>
        <w:tc>
          <w:tcPr>
            <w:tcW w:w="1890" w:type="dxa"/>
            <w:vAlign w:val="center"/>
          </w:tcPr>
          <w:p w:rsidR="00EF3279" w:rsidRPr="00F00B32" w:rsidRDefault="00EF3279" w:rsidP="00F00B32">
            <w:pPr>
              <w:pStyle w:val="ProductList-Body"/>
              <w:jc w:val="center"/>
              <w:rPr>
                <w:color w:val="58595B"/>
                <w:szCs w:val="18"/>
              </w:rPr>
            </w:pPr>
            <w:r w:rsidRPr="00F00B32">
              <w:rPr>
                <w:color w:val="58595B"/>
                <w:szCs w:val="18"/>
              </w:rPr>
              <w:t>125</w:t>
            </w:r>
          </w:p>
        </w:tc>
      </w:tr>
      <w:tr w:rsidR="00EF3279" w:rsidRPr="00F00B32" w:rsidTr="00F00B32">
        <w:trPr>
          <w:cantSplit/>
        </w:trPr>
        <w:tc>
          <w:tcPr>
            <w:tcW w:w="3198" w:type="dxa"/>
            <w:vAlign w:val="center"/>
          </w:tcPr>
          <w:p w:rsidR="00EF3279" w:rsidRPr="00F00B32" w:rsidRDefault="00EF3279" w:rsidP="00E16B45">
            <w:pPr>
              <w:pStyle w:val="ProductList-Body"/>
              <w:rPr>
                <w:color w:val="58595B"/>
                <w:szCs w:val="18"/>
              </w:rPr>
            </w:pPr>
            <w:r w:rsidRPr="00F00B32">
              <w:rPr>
                <w:color w:val="58595B"/>
                <w:szCs w:val="18"/>
              </w:rPr>
              <w:t>100.000 – 199.999</w:t>
            </w:r>
          </w:p>
        </w:tc>
        <w:tc>
          <w:tcPr>
            <w:tcW w:w="2382" w:type="dxa"/>
            <w:vAlign w:val="center"/>
          </w:tcPr>
          <w:p w:rsidR="00EF3279" w:rsidRPr="00F00B32" w:rsidRDefault="00EF3279" w:rsidP="00F00B32">
            <w:pPr>
              <w:pStyle w:val="ProductList-Body"/>
              <w:jc w:val="center"/>
              <w:rPr>
                <w:color w:val="58595B"/>
                <w:szCs w:val="18"/>
              </w:rPr>
            </w:pPr>
            <w:r w:rsidRPr="00F00B32">
              <w:rPr>
                <w:color w:val="58595B"/>
                <w:szCs w:val="18"/>
              </w:rPr>
              <w:t>400</w:t>
            </w:r>
          </w:p>
        </w:tc>
        <w:tc>
          <w:tcPr>
            <w:tcW w:w="1890" w:type="dxa"/>
            <w:vAlign w:val="center"/>
          </w:tcPr>
          <w:p w:rsidR="00EF3279" w:rsidRPr="00F00B32" w:rsidRDefault="00EF3279" w:rsidP="00F00B32">
            <w:pPr>
              <w:pStyle w:val="ProductList-Body"/>
              <w:jc w:val="center"/>
              <w:rPr>
                <w:color w:val="58595B"/>
                <w:szCs w:val="18"/>
              </w:rPr>
            </w:pPr>
            <w:r w:rsidRPr="00F00B32">
              <w:rPr>
                <w:color w:val="58595B"/>
                <w:szCs w:val="18"/>
              </w:rPr>
              <w:t>200</w:t>
            </w:r>
          </w:p>
        </w:tc>
      </w:tr>
      <w:tr w:rsidR="00EF3279" w:rsidRPr="00F00B32" w:rsidTr="00F00B32">
        <w:trPr>
          <w:cantSplit/>
        </w:trPr>
        <w:tc>
          <w:tcPr>
            <w:tcW w:w="3198" w:type="dxa"/>
            <w:vAlign w:val="center"/>
          </w:tcPr>
          <w:p w:rsidR="00EF3279" w:rsidRPr="00F00B32" w:rsidRDefault="00EF3279" w:rsidP="00E16B45">
            <w:pPr>
              <w:pStyle w:val="ProductList-Body"/>
              <w:rPr>
                <w:color w:val="58595B"/>
                <w:szCs w:val="18"/>
              </w:rPr>
            </w:pPr>
            <w:r w:rsidRPr="00F00B32">
              <w:rPr>
                <w:color w:val="58595B"/>
                <w:szCs w:val="18"/>
              </w:rPr>
              <w:t>200.000 – 399.999</w:t>
            </w:r>
          </w:p>
        </w:tc>
        <w:tc>
          <w:tcPr>
            <w:tcW w:w="2382" w:type="dxa"/>
            <w:vAlign w:val="center"/>
          </w:tcPr>
          <w:p w:rsidR="00EF3279" w:rsidRPr="00F00B32" w:rsidRDefault="00EF3279" w:rsidP="00F00B32">
            <w:pPr>
              <w:pStyle w:val="ProductList-Body"/>
              <w:jc w:val="center"/>
              <w:rPr>
                <w:color w:val="58595B"/>
                <w:szCs w:val="18"/>
              </w:rPr>
            </w:pPr>
            <w:r w:rsidRPr="00F00B32">
              <w:rPr>
                <w:color w:val="58595B"/>
                <w:szCs w:val="18"/>
              </w:rPr>
              <w:t>600</w:t>
            </w:r>
          </w:p>
        </w:tc>
        <w:tc>
          <w:tcPr>
            <w:tcW w:w="1890" w:type="dxa"/>
            <w:vAlign w:val="center"/>
          </w:tcPr>
          <w:p w:rsidR="00EF3279" w:rsidRPr="00F00B32" w:rsidRDefault="00EF3279" w:rsidP="00F00B32">
            <w:pPr>
              <w:pStyle w:val="ProductList-Body"/>
              <w:jc w:val="center"/>
              <w:rPr>
                <w:color w:val="58595B"/>
                <w:szCs w:val="18"/>
              </w:rPr>
            </w:pPr>
            <w:r w:rsidRPr="00F00B32">
              <w:rPr>
                <w:color w:val="58595B"/>
                <w:szCs w:val="18"/>
              </w:rPr>
              <w:t>300</w:t>
            </w:r>
          </w:p>
        </w:tc>
      </w:tr>
      <w:tr w:rsidR="00EF3279" w:rsidRPr="00F00B32" w:rsidTr="00F00B32">
        <w:trPr>
          <w:cantSplit/>
        </w:trPr>
        <w:tc>
          <w:tcPr>
            <w:tcW w:w="3198" w:type="dxa"/>
            <w:vAlign w:val="center"/>
          </w:tcPr>
          <w:p w:rsidR="00EF3279" w:rsidRPr="00F00B32" w:rsidRDefault="00EF3279" w:rsidP="00E16B45">
            <w:pPr>
              <w:pStyle w:val="ProductList-Body"/>
              <w:rPr>
                <w:color w:val="58595B"/>
                <w:szCs w:val="18"/>
              </w:rPr>
            </w:pPr>
            <w:r w:rsidRPr="00F00B32">
              <w:rPr>
                <w:color w:val="58595B"/>
                <w:szCs w:val="18"/>
              </w:rPr>
              <w:t>400.000 – 599.999</w:t>
            </w:r>
          </w:p>
        </w:tc>
        <w:tc>
          <w:tcPr>
            <w:tcW w:w="2382" w:type="dxa"/>
            <w:vAlign w:val="center"/>
          </w:tcPr>
          <w:p w:rsidR="00EF3279" w:rsidRPr="00F00B32" w:rsidRDefault="00EF3279" w:rsidP="00F00B32">
            <w:pPr>
              <w:pStyle w:val="ProductList-Body"/>
              <w:jc w:val="center"/>
              <w:rPr>
                <w:color w:val="58595B"/>
                <w:szCs w:val="18"/>
              </w:rPr>
            </w:pPr>
            <w:r w:rsidRPr="00F00B32">
              <w:rPr>
                <w:color w:val="58595B"/>
                <w:szCs w:val="18"/>
              </w:rPr>
              <w:t>800</w:t>
            </w:r>
          </w:p>
        </w:tc>
        <w:tc>
          <w:tcPr>
            <w:tcW w:w="1890" w:type="dxa"/>
            <w:vAlign w:val="center"/>
          </w:tcPr>
          <w:p w:rsidR="00EF3279" w:rsidRPr="00F00B32" w:rsidRDefault="00EF3279" w:rsidP="00F00B32">
            <w:pPr>
              <w:pStyle w:val="ProductList-Body"/>
              <w:jc w:val="center"/>
              <w:rPr>
                <w:color w:val="58595B"/>
                <w:szCs w:val="18"/>
              </w:rPr>
            </w:pPr>
            <w:r w:rsidRPr="00F00B32">
              <w:rPr>
                <w:color w:val="58595B"/>
                <w:szCs w:val="18"/>
              </w:rPr>
              <w:t>400</w:t>
            </w:r>
          </w:p>
        </w:tc>
      </w:tr>
      <w:tr w:rsidR="00EF3279" w:rsidRPr="00F00B32" w:rsidTr="00F00B32">
        <w:trPr>
          <w:cantSplit/>
        </w:trPr>
        <w:tc>
          <w:tcPr>
            <w:tcW w:w="3198" w:type="dxa"/>
            <w:vAlign w:val="center"/>
          </w:tcPr>
          <w:p w:rsidR="00EF3279" w:rsidRPr="00F00B32" w:rsidRDefault="00EF3279" w:rsidP="00E16B45">
            <w:pPr>
              <w:pStyle w:val="ProductList-Body"/>
              <w:rPr>
                <w:color w:val="58595B"/>
                <w:szCs w:val="18"/>
              </w:rPr>
            </w:pPr>
            <w:r w:rsidRPr="00F00B32">
              <w:rPr>
                <w:color w:val="58595B"/>
                <w:szCs w:val="18"/>
              </w:rPr>
              <w:t>600.000 +</w:t>
            </w:r>
          </w:p>
        </w:tc>
        <w:tc>
          <w:tcPr>
            <w:tcW w:w="2382" w:type="dxa"/>
            <w:vAlign w:val="center"/>
          </w:tcPr>
          <w:p w:rsidR="00EF3279" w:rsidRPr="00F00B32" w:rsidRDefault="00EF3279" w:rsidP="00F00B32">
            <w:pPr>
              <w:pStyle w:val="ProductList-Body"/>
              <w:jc w:val="center"/>
              <w:rPr>
                <w:color w:val="58595B"/>
                <w:szCs w:val="18"/>
              </w:rPr>
            </w:pPr>
            <w:r w:rsidRPr="00F00B32">
              <w:rPr>
                <w:color w:val="58595B"/>
                <w:szCs w:val="18"/>
              </w:rPr>
              <w:t>1.400</w:t>
            </w:r>
          </w:p>
        </w:tc>
        <w:tc>
          <w:tcPr>
            <w:tcW w:w="1890" w:type="dxa"/>
            <w:vAlign w:val="center"/>
          </w:tcPr>
          <w:p w:rsidR="00EF3279" w:rsidRPr="00F00B32" w:rsidRDefault="00EF3279" w:rsidP="00F00B32">
            <w:pPr>
              <w:pStyle w:val="ProductList-Body"/>
              <w:jc w:val="center"/>
              <w:rPr>
                <w:color w:val="58595B"/>
                <w:szCs w:val="18"/>
              </w:rPr>
            </w:pPr>
            <w:r w:rsidRPr="00F00B32">
              <w:rPr>
                <w:color w:val="58595B"/>
                <w:szCs w:val="18"/>
              </w:rPr>
              <w:t>700</w:t>
            </w:r>
          </w:p>
        </w:tc>
      </w:tr>
    </w:tbl>
    <w:p w:rsidR="00EF3279" w:rsidRPr="00CA772A" w:rsidRDefault="00EF3279" w:rsidP="002123CF">
      <w:pPr>
        <w:pStyle w:val="Thirdheading"/>
        <w:rPr>
          <w:rFonts w:eastAsia="SimHei"/>
        </w:rPr>
      </w:pPr>
      <w:r>
        <w:rPr>
          <w:rFonts w:ascii="Segoe UI Light Tur" w:eastAsia="SimHei" w:hAnsi="Segoe UI Light Tur" w:cs="Times New Roman"/>
          <w:b/>
          <w:bCs/>
          <w:color w:val="8064A2"/>
          <w:sz w:val="18"/>
          <w:szCs w:val="18"/>
        </w:rPr>
        <w:t>Eğitim Kupon günlerinin kullanılması</w:t>
      </w:r>
    </w:p>
    <w:p w:rsidR="00EF3279" w:rsidRPr="00CA772A" w:rsidRDefault="00EF3279" w:rsidP="007B5219">
      <w:pPr>
        <w:pStyle w:val="BodyText"/>
        <w:numPr>
          <w:ilvl w:val="0"/>
          <w:numId w:val="16"/>
        </w:numPr>
        <w:spacing w:after="0"/>
      </w:pPr>
      <w:r>
        <w:rPr>
          <w:color w:val="58595B"/>
          <w:szCs w:val="18"/>
        </w:rPr>
        <w:t>K</w:t>
      </w:r>
      <w:r>
        <w:t>ursların tamamı tüm dillerde mevcut değildir.</w:t>
      </w:r>
    </w:p>
    <w:p w:rsidR="00EF3279" w:rsidRPr="00CA772A" w:rsidRDefault="00EF3279" w:rsidP="007B5219">
      <w:pPr>
        <w:pStyle w:val="BodyText"/>
        <w:numPr>
          <w:ilvl w:val="0"/>
          <w:numId w:val="16"/>
        </w:numPr>
        <w:spacing w:after="0"/>
      </w:pPr>
      <w:r>
        <w:t>Microsoft Öğrenim İş Ortağı tarafından oluşturulan yerel ilkeler ve Kullanım Hükümleri geçerlidir.</w:t>
      </w:r>
    </w:p>
    <w:p w:rsidR="00EF3279" w:rsidRPr="00CA772A" w:rsidRDefault="00EF3279" w:rsidP="007B5219">
      <w:pPr>
        <w:pStyle w:val="BodyText"/>
        <w:numPr>
          <w:ilvl w:val="0"/>
          <w:numId w:val="16"/>
        </w:numPr>
        <w:spacing w:after="0"/>
      </w:pPr>
      <w:r>
        <w:t>Avantaj Yöneticilerinin, atanan durumundaki bir kuponu Microsoft Öğrenim İş Ortağı tarafından oluşturulan sınıf iptal tarihine kadar iptal edebilir.</w:t>
      </w:r>
    </w:p>
    <w:p w:rsidR="00EF3279" w:rsidRPr="00CA772A" w:rsidRDefault="00EF3279" w:rsidP="007B5219">
      <w:pPr>
        <w:pStyle w:val="BodyText"/>
        <w:numPr>
          <w:ilvl w:val="0"/>
          <w:numId w:val="16"/>
        </w:numPr>
        <w:spacing w:after="0"/>
      </w:pPr>
      <w:r>
        <w:t>Kupon kapsamında olmayan kurs günlerinin, eğitimi alan kişi tarafından ödenmesi gerekecektir.</w:t>
      </w:r>
    </w:p>
    <w:p w:rsidR="00EF3279" w:rsidRPr="00CA772A" w:rsidRDefault="00EF3279" w:rsidP="007B5219">
      <w:pPr>
        <w:pStyle w:val="BodyText"/>
        <w:numPr>
          <w:ilvl w:val="0"/>
          <w:numId w:val="16"/>
        </w:numPr>
        <w:spacing w:after="0"/>
      </w:pPr>
      <w:r>
        <w:t>Belirli bir sınıf için geçerli olan gün miktarını aşan kupon günleri, Avantaj Yöneticileri tarafından yeniden tahsis edilecek olan mevcut gün havuzuna iade edilecektir.</w:t>
      </w:r>
    </w:p>
    <w:p w:rsidR="00EF3279" w:rsidRPr="00CA772A" w:rsidRDefault="00EF3279" w:rsidP="007B5219">
      <w:pPr>
        <w:pStyle w:val="BodyText"/>
        <w:numPr>
          <w:ilvl w:val="0"/>
          <w:numId w:val="16"/>
        </w:numPr>
        <w:spacing w:after="0"/>
      </w:pPr>
      <w:r>
        <w:t>Hızlandırılmış şekilde sağlanan kurslar, normal kurs sağlanması için kurs günü sayısıyla eşdeğer kupon günü gerektirir.</w:t>
      </w:r>
    </w:p>
    <w:p w:rsidR="00EF3279" w:rsidRPr="00CA772A" w:rsidRDefault="00EF3279" w:rsidP="007B5219">
      <w:pPr>
        <w:pStyle w:val="BodyText"/>
        <w:numPr>
          <w:ilvl w:val="0"/>
          <w:numId w:val="16"/>
        </w:numPr>
        <w:spacing w:after="0"/>
      </w:pPr>
      <w:r>
        <w:t xml:space="preserve">Kupon yalnızca onaylanan kurslar için nitelikli Microsoft Öğrenim İş Ortaklarıyla eğitmenlerce yönetilen eğitim günleri için kullanılabilir. Özel kurslar (onaylanmış kursların veya yalnızca onaylanmış kurslardan derlenmiş özel kursların hızlandırılmış şekilde sağlanması dışında) bu kuponlar tarafından kapsama alınmaya uygun değildir. Onaylanmış kurslarla ilgili bilgi için lütfen </w:t>
      </w:r>
      <w:hyperlink r:id="rId22" w:history="1">
        <w:r>
          <w:rPr>
            <w:rStyle w:val="Hyperlink"/>
            <w:szCs w:val="18"/>
          </w:rPr>
          <w:t>http://www.microsoft.com/learning/sa/training.mspx</w:t>
        </w:r>
      </w:hyperlink>
      <w:r>
        <w:rPr>
          <w:color w:val="58595B"/>
          <w:szCs w:val="18"/>
        </w:rPr>
        <w:t xml:space="preserve"> adresini ziyaret edin. </w:t>
      </w:r>
    </w:p>
    <w:p w:rsidR="00EF3279" w:rsidRPr="00CA772A" w:rsidRDefault="00EF3279" w:rsidP="00423A86">
      <w:pPr>
        <w:pStyle w:val="BodyText"/>
        <w:numPr>
          <w:ilvl w:val="0"/>
          <w:numId w:val="16"/>
        </w:numPr>
        <w:spacing w:after="0"/>
      </w:pPr>
      <w:r>
        <w:t xml:space="preserve">Kuponlar, rezervasyonlu bir kursa gelinmemesiyle ilgili ücretlerin karşılanması için kullanılamaz. “Gelmeyenler” ile ilgili tüm ücretlerden siz sorumlusunuz. </w:t>
      </w:r>
    </w:p>
    <w:p w:rsidR="00EF3279" w:rsidRPr="00CA772A" w:rsidRDefault="00EF3279" w:rsidP="007B5219">
      <w:pPr>
        <w:pStyle w:val="BodyText"/>
        <w:numPr>
          <w:ilvl w:val="0"/>
          <w:numId w:val="16"/>
        </w:numPr>
        <w:spacing w:after="0"/>
      </w:pPr>
      <w:r>
        <w:t xml:space="preserve">Kuponlar, yalnızca kuponu kullanmak için kuruluşunuz tarafından onaylanan kişi tarafından kullanılabilir. </w:t>
      </w:r>
    </w:p>
    <w:p w:rsidR="00EF3279" w:rsidRPr="00CA772A" w:rsidRDefault="00EF3279" w:rsidP="007B5219">
      <w:pPr>
        <w:pStyle w:val="BodyText"/>
        <w:numPr>
          <w:ilvl w:val="0"/>
          <w:numId w:val="16"/>
        </w:numPr>
        <w:spacing w:after="0"/>
      </w:pPr>
      <w:r>
        <w:t>Kuponlar, nakit, para veya başka değerli şeylerle değiştirilemez.</w:t>
      </w:r>
    </w:p>
    <w:p w:rsidR="00EF3279" w:rsidRPr="00CA772A" w:rsidRDefault="00EF3279" w:rsidP="007B5219">
      <w:pPr>
        <w:pStyle w:val="BodyText"/>
        <w:numPr>
          <w:ilvl w:val="0"/>
          <w:numId w:val="16"/>
        </w:numPr>
        <w:spacing w:after="0"/>
      </w:pPr>
      <w:r>
        <w:t>Kuponlar, Yazılım Güvencesi kapsamı süresinde atanmalıdır.</w:t>
      </w:r>
    </w:p>
    <w:p w:rsidR="00EF3279" w:rsidRPr="00CA772A" w:rsidRDefault="00EF3279" w:rsidP="007B5219">
      <w:pPr>
        <w:pStyle w:val="BodyText"/>
        <w:numPr>
          <w:ilvl w:val="0"/>
          <w:numId w:val="16"/>
        </w:numPr>
        <w:spacing w:after="0"/>
      </w:pPr>
      <w:r>
        <w:t>Kuponlar, Yazılım Güvencesi kapsamının sona ermesinden bağımsız olarak kupon atama tarihinden 180 gün sonra sona erecektir. Tüm hizmetler, kupon sona ermeden önce sağlanmalıdır (eğitim sağlanmalı ve kupon kullanılmalıdır). Yazılım Güvencesi kapsamı sona ermeden önce sona eren kuponlar, mevcut Eğitim Kuponu günleri havuzuna dönecektir.</w:t>
      </w:r>
    </w:p>
    <w:p w:rsidR="00EF3279" w:rsidRPr="00CA772A" w:rsidRDefault="00EF3279" w:rsidP="007B5219">
      <w:pPr>
        <w:pStyle w:val="BodyText"/>
        <w:numPr>
          <w:ilvl w:val="0"/>
          <w:numId w:val="16"/>
        </w:numPr>
        <w:spacing w:after="0"/>
      </w:pPr>
      <w:r>
        <w:t>Gösteri Oturumları istisnasıyla, bir Eğitim Kuponu günü bir eğitim oturum günü eşdeğeriyle eşittir. Gösteri Oturumları için, bir Eğitim Kuponu günü bir Gösterim Oturumuyla eşdeğerdir.</w:t>
      </w:r>
    </w:p>
    <w:p w:rsidR="00EF3279" w:rsidRPr="00CA772A" w:rsidRDefault="00EF3279" w:rsidP="007B5219">
      <w:pPr>
        <w:pStyle w:val="BodyText"/>
        <w:numPr>
          <w:ilvl w:val="0"/>
          <w:numId w:val="16"/>
        </w:numPr>
        <w:spacing w:after="0"/>
      </w:pPr>
      <w:r>
        <w:t>Eğitim Kuponlarını dört veya daha fazla Gösterim Oturumu kümesi için kullanmalısınız</w:t>
      </w:r>
    </w:p>
    <w:p w:rsidR="00EF3279" w:rsidRPr="00CA772A" w:rsidRDefault="00EF3279" w:rsidP="007B5219">
      <w:pPr>
        <w:pStyle w:val="BodyText"/>
        <w:numPr>
          <w:ilvl w:val="0"/>
          <w:numId w:val="16"/>
        </w:numPr>
        <w:spacing w:after="0"/>
      </w:pPr>
      <w:r>
        <w:t>Diğer eğitim oturumları için kullanılan Eğitim Kuponlarının aksine, Gösterim Oturumları için kullanılan Eğitim Kuponları, tek bir kişiyle sınırlı değildir.</w:t>
      </w:r>
    </w:p>
    <w:p w:rsidR="00EF3279" w:rsidRPr="00CA772A" w:rsidRDefault="00EF3279" w:rsidP="007B5219">
      <w:pPr>
        <w:pStyle w:val="BodyText"/>
        <w:numPr>
          <w:ilvl w:val="0"/>
          <w:numId w:val="16"/>
        </w:numPr>
        <w:spacing w:after="0"/>
      </w:pPr>
      <w:r>
        <w:t xml:space="preserve">Kuponlar, tek seferde yalnızca tek bir Microsoft Öğrenim İş Ortağı için eğitim rezervasyonu amacıyla kullanılabilir. </w:t>
      </w:r>
    </w:p>
    <w:p w:rsidR="00EF3279" w:rsidRPr="00CA772A" w:rsidRDefault="00EF3279" w:rsidP="007B5219">
      <w:pPr>
        <w:pStyle w:val="BodyText"/>
        <w:numPr>
          <w:ilvl w:val="0"/>
          <w:numId w:val="16"/>
        </w:numPr>
        <w:spacing w:after="0"/>
      </w:pPr>
      <w:r>
        <w:t>Microsoft Öğrenim İş Ortağı, yerel iptal ilkesine göre bir sınıfı iptal etme hakkını saklı tutar.</w:t>
      </w:r>
    </w:p>
    <w:p w:rsidR="00EF3279" w:rsidRPr="00CA772A" w:rsidRDefault="00EF3279" w:rsidP="007B5219">
      <w:pPr>
        <w:pStyle w:val="BodyText"/>
        <w:numPr>
          <w:ilvl w:val="0"/>
          <w:numId w:val="16"/>
        </w:numPr>
        <w:spacing w:after="0"/>
      </w:pPr>
      <w:r>
        <w:t xml:space="preserve">Kuponlar, katılımcı Microsoft Öğrenim İş Ortakları için geçerlidir. Bunlar, dünya çapındaki herhangi bir nitelikli Microsoft Öğrenim İş Ortağıyla kullanılabilir. </w:t>
      </w:r>
    </w:p>
    <w:p w:rsidR="00EF3279" w:rsidRPr="00CA772A" w:rsidRDefault="00EF3279" w:rsidP="007B5219">
      <w:pPr>
        <w:pStyle w:val="BodyText"/>
        <w:numPr>
          <w:ilvl w:val="0"/>
          <w:numId w:val="16"/>
        </w:numPr>
        <w:spacing w:after="0"/>
      </w:pPr>
      <w:r>
        <w:t xml:space="preserve">Microsoft Öğrenim İş Ortağına kurs için ödeme olarak kupon kullanılması amacıyla kursun sonundan önce kurs için uygulamak istedikleri kupon bilgilerini sağlamalısınız. </w:t>
      </w:r>
    </w:p>
    <w:p w:rsidR="00EF3279" w:rsidRPr="00CA772A" w:rsidRDefault="00EF3279" w:rsidP="007B5219">
      <w:pPr>
        <w:pStyle w:val="BodyText"/>
        <w:numPr>
          <w:ilvl w:val="0"/>
          <w:numId w:val="16"/>
        </w:numPr>
        <w:spacing w:after="0"/>
      </w:pPr>
      <w:r>
        <w:t>Kayıp, çalınan, yanlış yerleştirilen veya yanlış kullanılan kuponlardan Microsoft sorumlu değildir.</w:t>
      </w:r>
    </w:p>
    <w:p w:rsidR="00EF3279" w:rsidRPr="00CA772A" w:rsidRDefault="00EF3279" w:rsidP="007B5219">
      <w:pPr>
        <w:pStyle w:val="BodyText"/>
        <w:numPr>
          <w:ilvl w:val="0"/>
          <w:numId w:val="16"/>
        </w:numPr>
        <w:spacing w:after="0"/>
      </w:pPr>
      <w:r>
        <w:t>İade ve diğer faturalama ayarlamaları sonucunda Yazılım Güvencesinin alındığı nitelikli lisansların sayısının azaltılması, izin verilen yerde, Eğitim Kuponları hizmet seviyesi uygunluğunuzu azaltabilir.</w:t>
      </w:r>
    </w:p>
    <w:p w:rsidR="00EF3279" w:rsidRPr="00CA772A" w:rsidRDefault="00EF3279" w:rsidP="007B5219">
      <w:pPr>
        <w:pStyle w:val="BodyText"/>
        <w:numPr>
          <w:ilvl w:val="0"/>
          <w:numId w:val="16"/>
        </w:numPr>
        <w:spacing w:after="0"/>
      </w:pPr>
      <w:r>
        <w:t>Kuponlar, yalnızca avantaja hak kazanan kuruluş tarafından kullanılabilir.</w:t>
      </w:r>
    </w:p>
    <w:p w:rsidR="00EF3279" w:rsidRPr="00CA772A" w:rsidRDefault="00EF3279" w:rsidP="007B5219">
      <w:pPr>
        <w:pStyle w:val="BodyText"/>
        <w:numPr>
          <w:ilvl w:val="0"/>
          <w:numId w:val="16"/>
        </w:numPr>
        <w:spacing w:after="0"/>
      </w:pPr>
      <w:r>
        <w:lastRenderedPageBreak/>
        <w:t>Kuponlar kapsamında sağlanan hizmetler, Planlama Hizmetleri İş Ortağıyla sizin aranızdaki bir anlaşma kapsamında sağlanmaktadır; Microsoft, hizmetlerle ilgili Planlama Hizmetleri İş Ortağının tarafında herhangi bir çalışmadan veya ifa edememe durumundan sorumlu değildir</w:t>
      </w:r>
    </w:p>
    <w:p w:rsidR="00EF3279" w:rsidRPr="00CA772A" w:rsidRDefault="00EF3279" w:rsidP="007B5219">
      <w:pPr>
        <w:pStyle w:val="BodyText"/>
        <w:numPr>
          <w:ilvl w:val="0"/>
          <w:numId w:val="16"/>
        </w:numPr>
        <w:spacing w:after="0"/>
      </w:pPr>
      <w:r>
        <w:t>Yukarıdaki tablo, Satın Alma Müşterisi kapsamında tam 3 yıllık satın alma temelinde kullanılabilir eğitim günlerini göstermektedir. Yazılım Güvencesi kapsamı 3 yıldan daha azsa, hak kazandığınız Eğitim Günlerinin sayısı buna göre oranlanacaktır.</w:t>
      </w:r>
    </w:p>
    <w:p w:rsidR="00EF3279" w:rsidRPr="00596FC0" w:rsidRDefault="00EF3279" w:rsidP="009A7988">
      <w:pPr>
        <w:pStyle w:val="Heading2"/>
      </w:pPr>
      <w:bookmarkStart w:id="34" w:name="_24x7_Problem_Resolution_1"/>
      <w:bookmarkStart w:id="35" w:name="_7_gün_24"/>
      <w:bookmarkStart w:id="36" w:name="_Toc403380305"/>
      <w:bookmarkStart w:id="37" w:name="_Toc416258707"/>
      <w:bookmarkEnd w:id="34"/>
      <w:bookmarkEnd w:id="35"/>
      <w:r w:rsidRPr="00596FC0">
        <w:t>7 gün 24 saat Sorun Çözme Desteği</w:t>
      </w:r>
      <w:bookmarkEnd w:id="36"/>
      <w:bookmarkEnd w:id="37"/>
      <w:r w:rsidRPr="00596FC0">
        <w:t xml:space="preserve"> </w:t>
      </w:r>
    </w:p>
    <w:p w:rsidR="00EF3279" w:rsidRPr="00CA772A" w:rsidRDefault="00EF3279" w:rsidP="005944C1">
      <w:r>
        <w:rPr>
          <w:color w:val="58595B"/>
          <w:szCs w:val="18"/>
        </w:rPr>
        <w:t xml:space="preserve">Yazılım Güvencesi kapsamınız varsa, satın alma işlemleriniz 7 gün 24 saat Sorun Çözme Desteğine hak kazanır. 7 gün 24 saat Sorun Çözme Desteği, sorunların Microsoft ürünlerinden kaynaklandığına dair makul bir beklentinin olduğu yerlerde, Microsoft ürünleri kullanılırken yaşanan, belirli belirtilere sahip sorunlar için yardım sağlar. Microsoft, destek isteklerinizde size Microsoft Ürün Desteği ilkelerine uygun bir şekilde yardımcı olmak için uygun çabayı gösterecektir. Microsoft, destek hizmetleri için makul olmayan istekleri reddetme hakkını saklı tutar ve zaman zaman sizi, ek ücret gerektirebilen ilave hizmet seviyesi anlaşmasına yönlendirebilir. </w:t>
      </w:r>
    </w:p>
    <w:p w:rsidR="00EF3279" w:rsidRPr="00CA772A" w:rsidRDefault="00EF3279" w:rsidP="002123CF">
      <w:pPr>
        <w:spacing w:before="120"/>
      </w:pPr>
      <w:r>
        <w:rPr>
          <w:color w:val="58595B"/>
          <w:szCs w:val="18"/>
        </w:rPr>
        <w:t xml:space="preserve">Microsoft yeni Ürünler için destek hizmeti başlatabilir ya da mevcut Ürünler için destek hizmetine son verebilir. Kuruluşunuzun Microsoft ürünlerine ilişkin uygulamasının etkin olarak desteklenemeyeceği bazı durumlar söz konusu olabilir. Microsoft, destek hizmetlerinin verilmesinin bir parçası olarak, böyle bir sonuca ulaşması halinde sizi bilgilendirecektir. Kuruluşunuzun bildirimden sonraki 30 gün içinde uygulamayı etkin olarak desteklenebilir kılacak biçimde değiştirmemesi halinde, Microsoft’un söz konusu uygulama için ilave destek hizmetleri sağlama yükümlülüğü bulunmayacaktır; ancak, Microsoft, bu hüküm ve koşullar kapsamındaki desteklenebilir nitelikteki diğer uygulamalar için destek vermeye devam edecektir. </w:t>
      </w:r>
    </w:p>
    <w:p w:rsidR="00EF3279" w:rsidRPr="00CA772A" w:rsidRDefault="00EF3279" w:rsidP="00423A86">
      <w:pPr>
        <w:spacing w:before="120"/>
      </w:pPr>
      <w:r>
        <w:rPr>
          <w:color w:val="58595B"/>
          <w:szCs w:val="18"/>
        </w:rPr>
        <w:t>Yardımlı bir bölüp düzeltme desteği isteği (olay olarak da bilinir), tek bir destek sorunu ve bu sorunu çözmek için gereken makul çaba olarak tanımlanır. Tek bir destek sorunu, alt sorunlara bölünemeyen bir sorundur. Bir sorunun alt sorunlardan oluşması durumunda, her biri ayrı bir olay olarak değerlendirilecektir. Belirli durumlarda, yardımlı bir bölüp düzeltme desteği isteğine yanıt olarak belirli kritik sorunlara çözüm olarak size ticari olarak kullanılabilir bir Microsoft ürün yazılım kodu ile ilgili bir değişiklik (“Düzeltmeler”) sağlayabiliriz. Düzeltmeler, size özel sorunlara yönelik olarak tasarlanmışlardır ve gerileme testinden geçirilmemişlerdir. Bu belgede aksi belirtilmediği sürece, Düzeltmeler, Microsoft’un yazılı onayı olmadan bağlantılı olmayan üçüncü kişilere dağıtılamaz.</w:t>
      </w:r>
    </w:p>
    <w:p w:rsidR="00EF3279" w:rsidRPr="00CA772A" w:rsidRDefault="00EF3279" w:rsidP="002123CF">
      <w:pPr>
        <w:spacing w:before="120" w:after="120"/>
      </w:pPr>
      <w:r>
        <w:rPr>
          <w:color w:val="58595B"/>
          <w:szCs w:val="18"/>
        </w:rPr>
        <w:t>Toplu Lisanslama aracılığıyla sağlanan ve Microsoft'un Destek Yaşam Döngüsü İlkesinde belirtilen Ana Akım Desteğinde hâlihazırda bulunan ürünler, 7 gün 24 saat Sorun Çözme Desteği için uygundur. Telefonla destek için ürün uygunluğu, söz konusu Ürüne yönelik Yazılım Güvencesi sunumunun kullanılabilirliğine bağlıdır. Sunucu için mevcut hiçbir Yazılım Güvencesi seçeneği olmadığında ancak CAL'ler için olduğunda, CAL'lerine ilişkin puanlar, Telefonla Destek Sağlanacak Olaylar bölümünde aşağıda belirtilen şekilde diğer uygun Ürünler için kullanılacak olaylara yöneliktir. Hizmet ve destek ilkesine danışmak için Ürün Listesindeki söz konusu Ürüne ilişkin belirli bölüme bakın. Lisanslanan mevcut sürüm yerine kullanmayı seçtiğiniz Ana Akım Desteğinde halihazırda bulunan Ürünlerin önceki sürümleri de uygundur. Tüm sunucuların, HED ürünlerinin ve MSDN Üyeliklerinin Developer Basımı da hariç tutulur.</w:t>
      </w:r>
    </w:p>
    <w:p w:rsidR="00EF3279" w:rsidRPr="00CA772A" w:rsidRDefault="00EF3279" w:rsidP="005944C1">
      <w:r>
        <w:rPr>
          <w:color w:val="58595B"/>
          <w:szCs w:val="18"/>
        </w:rPr>
        <w:t xml:space="preserve">7 gün 24 saat Sorun Çözme Desteği, size, aşağıda açıklanan şekilde söz konusu olayların başlatılması için bazı olaylar ve ilgili kişiler sağlar. Destek, elektronik olarak Web aracılığıyla veya Telefonla olay göndererek başlatılabilir. Her tür ortam için farklı koşullar geçerlidir. </w:t>
      </w:r>
    </w:p>
    <w:p w:rsidR="00EF3279" w:rsidRPr="00596FC0" w:rsidRDefault="00EF3279" w:rsidP="005944C1">
      <w:pPr>
        <w:pStyle w:val="Thirdheading"/>
      </w:pPr>
      <w:r w:rsidRPr="00596FC0">
        <w:rPr>
          <w:rFonts w:cs="Segoe UI Light Tur"/>
          <w:b/>
        </w:rPr>
        <w:t>Telefonla Destek Sağlanacak Olaylar</w:t>
      </w:r>
    </w:p>
    <w:p w:rsidR="00EF3279" w:rsidRDefault="00EF3279" w:rsidP="005944C1">
      <w:pPr>
        <w:rPr>
          <w:color w:val="58595B"/>
          <w:szCs w:val="18"/>
        </w:rPr>
      </w:pPr>
      <w:r>
        <w:rPr>
          <w:color w:val="58595B"/>
          <w:szCs w:val="18"/>
        </w:rPr>
        <w:t>İzin verilen telefonla destek sağlanacak olay sayısı, kazandığınız Yazılım Güvencesi avantajı puanlarınıza göre değişir. En az bir nitelikli Sunucu yazılım Ürününe ilişkin Yazılım Güvencesi kapsamınız varsa, ücretsiz olay hakkı kazanırsınız.</w:t>
      </w:r>
      <w:r>
        <w:rPr>
          <w:rFonts w:cs="Tahoma"/>
          <w:color w:val="58595B"/>
          <w:szCs w:val="18"/>
        </w:rPr>
        <w:t xml:space="preserve"> Hak kazandığınız telefonla destek Sağlanacak olay sayısı, aşağıda gösterilen şekilde, </w:t>
      </w:r>
      <w:r>
        <w:rPr>
          <w:color w:val="58595B"/>
          <w:szCs w:val="18"/>
        </w:rPr>
        <w:t>Satın Alma Müşteriniz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p w:rsidR="00EF3279" w:rsidRDefault="00EF3279" w:rsidP="005944C1">
      <w:pPr>
        <w:rPr>
          <w:color w:val="58595B"/>
          <w:szCs w:val="18"/>
        </w:rPr>
      </w:pPr>
    </w:p>
    <w:p w:rsidR="00EF3279" w:rsidRPr="00CA772A" w:rsidRDefault="00EF3279" w:rsidP="005944C1"/>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3060"/>
        <w:gridCol w:w="3700"/>
      </w:tblGrid>
      <w:tr w:rsidR="00EF3279" w:rsidRPr="00F00B32" w:rsidTr="00F00B32">
        <w:trPr>
          <w:cantSplit/>
          <w:tblHeader/>
        </w:trPr>
        <w:tc>
          <w:tcPr>
            <w:tcW w:w="3060" w:type="dxa"/>
            <w:shd w:val="clear" w:color="auto" w:fill="5F497A"/>
            <w:vAlign w:val="center"/>
          </w:tcPr>
          <w:p w:rsidR="00EF3279" w:rsidRPr="00F00B32" w:rsidRDefault="00EF3279" w:rsidP="00F00B32">
            <w:pPr>
              <w:pStyle w:val="ProductList-Body"/>
              <w:spacing w:before="20" w:after="20"/>
              <w:rPr>
                <w:color w:val="FFFFFF"/>
                <w:szCs w:val="18"/>
              </w:rPr>
            </w:pPr>
            <w:r w:rsidRPr="00F00B32">
              <w:rPr>
                <w:color w:val="FFFFFF"/>
                <w:szCs w:val="18"/>
              </w:rPr>
              <w:t>Havuz</w:t>
            </w:r>
          </w:p>
        </w:tc>
        <w:tc>
          <w:tcPr>
            <w:tcW w:w="3700" w:type="dxa"/>
            <w:shd w:val="clear" w:color="auto" w:fill="5F497A"/>
            <w:vAlign w:val="center"/>
          </w:tcPr>
          <w:p w:rsidR="00EF3279" w:rsidRPr="00F00B32" w:rsidRDefault="00EF3279" w:rsidP="00F00B32">
            <w:pPr>
              <w:pStyle w:val="ProductList-Body"/>
              <w:spacing w:before="20" w:after="20"/>
              <w:jc w:val="center"/>
              <w:rPr>
                <w:color w:val="FFFFFF"/>
                <w:szCs w:val="18"/>
              </w:rPr>
            </w:pPr>
            <w:r w:rsidRPr="00F00B32">
              <w:rPr>
                <w:color w:val="FFFFFF"/>
                <w:szCs w:val="18"/>
              </w:rPr>
              <w:t>Telefonla destek sağlanacak olay başına puan</w:t>
            </w:r>
          </w:p>
        </w:tc>
      </w:tr>
      <w:tr w:rsidR="00EF3279" w:rsidRPr="00F00B32" w:rsidTr="00F00B32">
        <w:trPr>
          <w:cantSplit/>
          <w:trHeight w:val="60"/>
        </w:trPr>
        <w:tc>
          <w:tcPr>
            <w:tcW w:w="3060" w:type="dxa"/>
          </w:tcPr>
          <w:p w:rsidR="00EF3279" w:rsidRPr="00F00B32" w:rsidRDefault="00EF3279" w:rsidP="00E16B45">
            <w:pPr>
              <w:pStyle w:val="ProductList-Body"/>
              <w:rPr>
                <w:color w:val="58595B"/>
                <w:szCs w:val="18"/>
              </w:rPr>
            </w:pPr>
            <w:r w:rsidRPr="00F00B32">
              <w:rPr>
                <w:rFonts w:cs="Tahoma"/>
                <w:color w:val="58595B"/>
                <w:szCs w:val="18"/>
              </w:rPr>
              <w:t>Uygulamalar ve Sistemler (birleştirilmiş)</w:t>
            </w:r>
          </w:p>
        </w:tc>
        <w:tc>
          <w:tcPr>
            <w:tcW w:w="3700" w:type="dxa"/>
            <w:vAlign w:val="center"/>
          </w:tcPr>
          <w:p w:rsidR="00EF3279" w:rsidRPr="00F00B32" w:rsidRDefault="00EF3279" w:rsidP="00F00B32">
            <w:pPr>
              <w:pStyle w:val="ProductList-Body"/>
              <w:jc w:val="center"/>
              <w:rPr>
                <w:color w:val="58595B"/>
                <w:szCs w:val="18"/>
              </w:rPr>
            </w:pPr>
            <w:r w:rsidRPr="00F00B32">
              <w:rPr>
                <w:color w:val="58595B"/>
                <w:szCs w:val="18"/>
              </w:rPr>
              <w:t>2.000</w:t>
            </w:r>
          </w:p>
        </w:tc>
      </w:tr>
      <w:tr w:rsidR="00EF3279" w:rsidRPr="00F00B32" w:rsidTr="00F00B32">
        <w:trPr>
          <w:cantSplit/>
          <w:trHeight w:val="60"/>
        </w:trPr>
        <w:tc>
          <w:tcPr>
            <w:tcW w:w="3060" w:type="dxa"/>
          </w:tcPr>
          <w:p w:rsidR="00EF3279" w:rsidRPr="00F00B32" w:rsidRDefault="00EF3279" w:rsidP="00E16B45">
            <w:pPr>
              <w:pStyle w:val="ProductList-Body"/>
              <w:rPr>
                <w:rFonts w:cs="Tahoma"/>
                <w:color w:val="58595B"/>
                <w:szCs w:val="18"/>
              </w:rPr>
            </w:pPr>
            <w:r w:rsidRPr="00F00B32">
              <w:rPr>
                <w:rFonts w:cs="Tahoma"/>
                <w:color w:val="58595B"/>
                <w:szCs w:val="18"/>
              </w:rPr>
              <w:t>Sunucu</w:t>
            </w:r>
          </w:p>
        </w:tc>
        <w:tc>
          <w:tcPr>
            <w:tcW w:w="3700" w:type="dxa"/>
            <w:vAlign w:val="center"/>
          </w:tcPr>
          <w:p w:rsidR="00EF3279" w:rsidRPr="00F00B32" w:rsidRDefault="00EF3279" w:rsidP="00F00B32">
            <w:pPr>
              <w:pStyle w:val="ProductList-Body"/>
              <w:jc w:val="center"/>
              <w:rPr>
                <w:color w:val="58595B"/>
                <w:szCs w:val="18"/>
              </w:rPr>
            </w:pPr>
            <w:r w:rsidRPr="00F00B32">
              <w:rPr>
                <w:color w:val="58595B"/>
                <w:szCs w:val="18"/>
              </w:rPr>
              <w:t>400</w:t>
            </w:r>
          </w:p>
        </w:tc>
      </w:tr>
      <w:tr w:rsidR="00EF3279" w:rsidRPr="00F00B32" w:rsidTr="00F00B32">
        <w:trPr>
          <w:cantSplit/>
          <w:trHeight w:val="60"/>
        </w:trPr>
        <w:tc>
          <w:tcPr>
            <w:tcW w:w="3060" w:type="dxa"/>
          </w:tcPr>
          <w:p w:rsidR="00EF3279" w:rsidRPr="00F00B32" w:rsidRDefault="00EF3279" w:rsidP="00E16B45">
            <w:pPr>
              <w:pStyle w:val="ProductList-Body"/>
              <w:rPr>
                <w:rFonts w:cs="Tahoma"/>
                <w:color w:val="58595B"/>
                <w:szCs w:val="18"/>
              </w:rPr>
            </w:pPr>
            <w:r w:rsidRPr="00F00B32">
              <w:rPr>
                <w:rFonts w:cs="Tahoma"/>
                <w:color w:val="58595B"/>
                <w:szCs w:val="18"/>
              </w:rPr>
              <w:t>CAL</w:t>
            </w:r>
          </w:p>
        </w:tc>
        <w:tc>
          <w:tcPr>
            <w:tcW w:w="3700" w:type="dxa"/>
            <w:vAlign w:val="center"/>
          </w:tcPr>
          <w:p w:rsidR="00EF3279" w:rsidRPr="00F00B32" w:rsidRDefault="00EF3279" w:rsidP="00F00B32">
            <w:pPr>
              <w:pStyle w:val="ProductList-Body"/>
              <w:jc w:val="center"/>
              <w:rPr>
                <w:color w:val="58595B"/>
                <w:szCs w:val="18"/>
              </w:rPr>
            </w:pPr>
            <w:r w:rsidRPr="00F00B32">
              <w:rPr>
                <w:color w:val="58595B"/>
                <w:szCs w:val="18"/>
              </w:rPr>
              <w:t>400</w:t>
            </w:r>
          </w:p>
        </w:tc>
      </w:tr>
    </w:tbl>
    <w:p w:rsidR="00EF3279" w:rsidRPr="00CA772A" w:rsidRDefault="00EF3279" w:rsidP="005944C1">
      <w:pPr>
        <w:ind w:firstLine="180"/>
      </w:pPr>
    </w:p>
    <w:p w:rsidR="00EF3279" w:rsidRPr="00CA772A" w:rsidRDefault="00EF3279" w:rsidP="002123CF">
      <w:pPr>
        <w:pStyle w:val="ProductList-Body"/>
        <w:spacing w:after="120"/>
      </w:pPr>
      <w:r>
        <w:rPr>
          <w:color w:val="58595B"/>
          <w:szCs w:val="18"/>
        </w:rPr>
        <w:t xml:space="preserve">Olaylar, ödemeleri bölmeyi seçmiş olup olmadığınıza bakılmaksızın, Yazılım Güvencesi kapsamı süresince kazanılır ve Yazılım Güvencesi kapsamınızın başından itibaren kullanıma sunulur. İlk siparişten sonra yapılan satın alma işlemleri, sağlanan olayların ve yıllık tahsisatın </w:t>
      </w:r>
      <w:r>
        <w:rPr>
          <w:color w:val="58595B"/>
          <w:szCs w:val="18"/>
        </w:rPr>
        <w:lastRenderedPageBreak/>
        <w:t>yeniden hesaplanmasını tetikler. Kullanılmamış olan Telefonla Destek Sağlanacak Olaylar, Yazılım Güvencesi kapsamının sona ermesiyle sona erer. Telefonla Destek Sağlanacak Olaylar, Satın Alma Müşterileri arasında aktarılamaz.</w:t>
      </w:r>
    </w:p>
    <w:p w:rsidR="00EF3279" w:rsidRPr="00CA772A" w:rsidRDefault="00EF3279" w:rsidP="005944C1">
      <w:pPr>
        <w:pStyle w:val="ProductList-Body"/>
      </w:pPr>
      <w:r>
        <w:rPr>
          <w:color w:val="58595B"/>
          <w:szCs w:val="18"/>
        </w:rPr>
        <w:t xml:space="preserve">Yerel telefon desteğine erişim, </w:t>
      </w:r>
      <w:hyperlink r:id="rId23" w:history="1">
        <w:r>
          <w:rPr>
            <w:rStyle w:val="Hyperlink"/>
            <w:szCs w:val="18"/>
          </w:rPr>
          <w:t>http://support.microsoft.com/gp/saphone</w:t>
        </w:r>
      </w:hyperlink>
      <w:r>
        <w:rPr>
          <w:color w:val="58595B"/>
          <w:szCs w:val="18"/>
        </w:rP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EF3279" w:rsidRPr="000D626A" w:rsidRDefault="00EF3279" w:rsidP="005944C1">
      <w:pPr>
        <w:pStyle w:val="Thirdheading"/>
      </w:pPr>
      <w:r w:rsidRPr="000D626A">
        <w:rPr>
          <w:rFonts w:cs="Segoe UI Light Tur"/>
          <w:b/>
        </w:rPr>
        <w:t xml:space="preserve">Web Tabanlı Olaylar </w:t>
      </w:r>
    </w:p>
    <w:p w:rsidR="00EF3279" w:rsidRPr="00CA772A" w:rsidRDefault="00EF3279" w:rsidP="00C31746">
      <w:pPr>
        <w:pStyle w:val="ProductList-Body"/>
      </w:pPr>
      <w:r>
        <w:rPr>
          <w:color w:val="58595B"/>
          <w:szCs w:val="18"/>
        </w:rPr>
        <w:t>Yazılım Güvencesi kapsamında olan sunucu yazılımının Standard, Enterprise ve Datacenter Basımlarıyla yapılan satın almaların, ihtiyaç temelinde elektronik web tabanlı Sorun Çözme Desteği hizmetlerine erişimi olacaktır. Elektronik destek sitelerine erişim haftada 7 gün, her gün 24 saat boyunca kullanılabilir, ancak yanıtlar İş Saatleri sırasında sağlanacaktır. Yukarıdaki “Telefonla Destek Sağlanacak Olaylar</w:t>
      </w:r>
      <w:r w:rsidR="00C31746">
        <w:rPr>
          <w:color w:val="58595B"/>
          <w:szCs w:val="18"/>
        </w:rPr>
        <w:t>”</w:t>
      </w:r>
      <w:r>
        <w:rPr>
          <w:color w:val="58595B"/>
          <w:szCs w:val="18"/>
        </w:rPr>
        <w:t xml:space="preserve"> bölümündeki İş Saati Varyasyonlarına bakın.</w:t>
      </w:r>
    </w:p>
    <w:p w:rsidR="00EF3279" w:rsidRPr="00CA772A" w:rsidRDefault="00EF3279" w:rsidP="002123CF">
      <w:pPr>
        <w:pStyle w:val="ProductList-Body"/>
        <w:spacing w:before="120" w:after="120"/>
      </w:pPr>
      <w:r>
        <w:rPr>
          <w:color w:val="58595B"/>
          <w:szCs w:val="18"/>
        </w:rPr>
        <w:t xml:space="preserve">Telefonla başlatılan olaylar, çözüldüğünde, mevcut telefon olayı için kalan sayıdan düşülecektir. Web aracılığıyla başlatılan olaylar ihtiyaç temelindedir ve Web, e-posta ve diğer elektronik yollarla gerçekleştirilecektir. Web aracılığıyla başlatılan ve ardından sizin tarafınızdan telefonla çözüme dönüştürülen olaylar, çözüldüğünde mevcut telefon olayı için kalan sayıdan düşülecektir. Web aracılığıyla başlatılan ve ardından Microsoft tarafından telefonla takibi yapılan olaylar, çözüm Web, e-posta ve diğer elektronik yollarla devam ederse, mevcut telefon olayı için kalan sayıdan düşülmeyecektir. </w:t>
      </w:r>
    </w:p>
    <w:p w:rsidR="00EF3279" w:rsidRPr="00CA772A" w:rsidRDefault="00EF3279" w:rsidP="002123CF">
      <w:pPr>
        <w:pStyle w:val="ProductList-Body"/>
      </w:pPr>
      <w:r>
        <w:rPr>
          <w:color w:val="58595B"/>
          <w:szCs w:val="18"/>
        </w:rPr>
        <w:t>Yazılım Güvencesi, Web Desteği olaylarında hem sunucu yazılımı hem de ilgili CAL'ler için gereklidir. Yazılım Güvencesi kapsamındaki sunucu yazılımının lisanslı kopyaları için web tabanlı Sorun Çözme Desteği istekleri gönderebilirsiniz. Web Desteği olayları lisanslar arasında aktarılamaz. Lisansların fiziksel sunuculara atanması veya yeniden tahsis edilmesine ilişkin ayrıntılı bilgi için lütfen Ürün Kullanım Haklarına danışın.</w:t>
      </w:r>
    </w:p>
    <w:p w:rsidR="00EF3279" w:rsidRPr="000D626A" w:rsidRDefault="00EF3279" w:rsidP="002123CF">
      <w:pPr>
        <w:pStyle w:val="Thirdheading"/>
      </w:pPr>
      <w:r w:rsidRPr="000D626A">
        <w:rPr>
          <w:rFonts w:cs="Segoe UI Light Tur"/>
          <w:b/>
        </w:rPr>
        <w:t>Destek İlgili Kişileri</w:t>
      </w:r>
    </w:p>
    <w:p w:rsidR="00EF3279" w:rsidRPr="00CA772A" w:rsidRDefault="00EF3279" w:rsidP="002123CF">
      <w:pPr>
        <w:spacing w:line="240" w:lineRule="auto"/>
      </w:pPr>
      <w:r>
        <w:rPr>
          <w:rFonts w:cs="Tahoma"/>
          <w:color w:val="58595B"/>
          <w:szCs w:val="18"/>
        </w:rPr>
        <w:t xml:space="preserve">Satın Alma Müşterisi tarafından izin verilen destek ilgili kişileri </w:t>
      </w:r>
      <w:r>
        <w:rPr>
          <w:color w:val="58595B"/>
          <w:szCs w:val="18"/>
        </w:rPr>
        <w:t>sayısı</w:t>
      </w:r>
      <w:r>
        <w:rPr>
          <w:rFonts w:cs="Tahoma"/>
          <w:color w:val="58595B"/>
          <w:szCs w:val="18"/>
        </w:rPr>
        <w:t xml:space="preserve"> aşağıda gösterilmektedir. İlgili kişilerin adlandırılmış kişiler olması gerekir ve bu kişiler, kuruluşunuz dışından kişiler de olabilir. Ancak, bir kuruluş, departman veya grup adı ilgili kişi olarak listelenemez.</w:t>
      </w:r>
    </w:p>
    <w:p w:rsidR="00EF3279" w:rsidRPr="00CA772A" w:rsidRDefault="00EF3279" w:rsidP="002123CF">
      <w:pPr>
        <w:spacing w:line="240" w:lineRule="auto"/>
      </w:pPr>
    </w:p>
    <w:tbl>
      <w:tblPr>
        <w:tblW w:w="6466"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036"/>
        <w:gridCol w:w="2430"/>
      </w:tblGrid>
      <w:tr w:rsidR="00EF3279" w:rsidRPr="00F00B32" w:rsidTr="00860EC0">
        <w:trPr>
          <w:trHeight w:val="178"/>
          <w:tblHeader/>
        </w:trPr>
        <w:tc>
          <w:tcPr>
            <w:tcW w:w="4036" w:type="dxa"/>
            <w:shd w:val="clear" w:color="auto" w:fill="8064A2"/>
            <w:vAlign w:val="center"/>
          </w:tcPr>
          <w:p w:rsidR="00EF3279" w:rsidRPr="00F00B32" w:rsidRDefault="00EF3279" w:rsidP="002123CF">
            <w:pPr>
              <w:pStyle w:val="ProductList-Body"/>
              <w:rPr>
                <w:color w:val="FFFFFF"/>
                <w:szCs w:val="18"/>
              </w:rPr>
            </w:pPr>
            <w:r w:rsidRPr="00F00B32">
              <w:rPr>
                <w:color w:val="FFFFFF"/>
                <w:szCs w:val="18"/>
              </w:rPr>
              <w:t>Avantajlar</w:t>
            </w:r>
          </w:p>
        </w:tc>
        <w:tc>
          <w:tcPr>
            <w:tcW w:w="2430" w:type="dxa"/>
            <w:shd w:val="clear" w:color="auto" w:fill="8064A2"/>
            <w:vAlign w:val="center"/>
          </w:tcPr>
          <w:p w:rsidR="00EF3279" w:rsidRPr="00F00B32" w:rsidRDefault="00EF3279" w:rsidP="002123CF">
            <w:pPr>
              <w:pStyle w:val="ProductList-Body"/>
              <w:spacing w:before="20" w:after="20"/>
              <w:jc w:val="center"/>
              <w:rPr>
                <w:color w:val="FFFFFF"/>
                <w:szCs w:val="18"/>
              </w:rPr>
            </w:pPr>
            <w:r w:rsidRPr="00F00B32">
              <w:rPr>
                <w:color w:val="FFFFFF"/>
                <w:szCs w:val="18"/>
              </w:rPr>
              <w:t>Sat</w:t>
            </w:r>
            <w:r>
              <w:rPr>
                <w:color w:val="FFFFFF"/>
                <w:szCs w:val="18"/>
              </w:rPr>
              <w:t>ı</w:t>
            </w:r>
            <w:r w:rsidRPr="00F00B32">
              <w:rPr>
                <w:color w:val="FFFFFF"/>
                <w:szCs w:val="18"/>
              </w:rPr>
              <w:t xml:space="preserve">n Alma </w:t>
            </w:r>
            <w:r>
              <w:rPr>
                <w:color w:val="FFFFFF"/>
                <w:szCs w:val="18"/>
              </w:rPr>
              <w:t>Müşterisi</w:t>
            </w:r>
            <w:r w:rsidRPr="00F00B32">
              <w:rPr>
                <w:color w:val="FFFFFF"/>
                <w:szCs w:val="18"/>
              </w:rPr>
              <w:t xml:space="preserve"> Ba</w:t>
            </w:r>
            <w:r>
              <w:rPr>
                <w:color w:val="FFFFFF"/>
                <w:szCs w:val="18"/>
              </w:rPr>
              <w:t>şı</w:t>
            </w:r>
            <w:r w:rsidRPr="00F00B32">
              <w:rPr>
                <w:color w:val="FFFFFF"/>
                <w:szCs w:val="18"/>
              </w:rPr>
              <w:t xml:space="preserve">na </w:t>
            </w:r>
          </w:p>
        </w:tc>
      </w:tr>
      <w:tr w:rsidR="00EF3279" w:rsidRPr="00F00B32" w:rsidTr="00860EC0">
        <w:trPr>
          <w:trHeight w:val="236"/>
        </w:trPr>
        <w:tc>
          <w:tcPr>
            <w:tcW w:w="4036" w:type="dxa"/>
            <w:vAlign w:val="center"/>
          </w:tcPr>
          <w:p w:rsidR="00EF3279" w:rsidRPr="00F00B32" w:rsidRDefault="00EF3279" w:rsidP="00E16B45">
            <w:pPr>
              <w:pStyle w:val="ProductList-Body"/>
              <w:rPr>
                <w:color w:val="58595B"/>
                <w:szCs w:val="18"/>
              </w:rPr>
            </w:pPr>
            <w:r w:rsidRPr="00F00B32">
              <w:rPr>
                <w:color w:val="58595B"/>
                <w:szCs w:val="18"/>
              </w:rPr>
              <w:t>Telefonla Sorun Çözme Deste</w:t>
            </w:r>
            <w:r>
              <w:rPr>
                <w:color w:val="58595B"/>
                <w:szCs w:val="18"/>
              </w:rPr>
              <w:t>ğ</w:t>
            </w:r>
            <w:r w:rsidRPr="00F00B32">
              <w:rPr>
                <w:color w:val="58595B"/>
                <w:szCs w:val="18"/>
              </w:rPr>
              <w:t xml:space="preserve">i </w:t>
            </w:r>
            <w:r>
              <w:rPr>
                <w:color w:val="58595B"/>
                <w:szCs w:val="18"/>
              </w:rPr>
              <w:t>İlgili Kişi Sayısı</w:t>
            </w:r>
          </w:p>
        </w:tc>
        <w:tc>
          <w:tcPr>
            <w:tcW w:w="2430" w:type="dxa"/>
            <w:vAlign w:val="center"/>
          </w:tcPr>
          <w:p w:rsidR="00EF3279" w:rsidRPr="00F00B32" w:rsidRDefault="00EF3279" w:rsidP="002123CF">
            <w:pPr>
              <w:pStyle w:val="ProductList-Body"/>
              <w:jc w:val="center"/>
              <w:rPr>
                <w:color w:val="58595B"/>
                <w:szCs w:val="18"/>
              </w:rPr>
            </w:pPr>
            <w:r>
              <w:rPr>
                <w:color w:val="58595B"/>
                <w:szCs w:val="18"/>
              </w:rPr>
              <w:t>İ</w:t>
            </w:r>
            <w:r w:rsidRPr="00F00B32">
              <w:rPr>
                <w:color w:val="58595B"/>
                <w:szCs w:val="18"/>
              </w:rPr>
              <w:t>htiyaç Temelinde</w:t>
            </w:r>
          </w:p>
        </w:tc>
      </w:tr>
      <w:tr w:rsidR="00EF3279" w:rsidRPr="00F00B32" w:rsidTr="00860EC0">
        <w:trPr>
          <w:trHeight w:val="236"/>
        </w:trPr>
        <w:tc>
          <w:tcPr>
            <w:tcW w:w="4036" w:type="dxa"/>
            <w:vAlign w:val="center"/>
          </w:tcPr>
          <w:p w:rsidR="00EF3279" w:rsidRPr="00F00B32" w:rsidRDefault="00EF3279" w:rsidP="00E16B45">
            <w:pPr>
              <w:pStyle w:val="ProductList-Body"/>
              <w:rPr>
                <w:color w:val="58595B"/>
                <w:szCs w:val="18"/>
              </w:rPr>
            </w:pPr>
            <w:r w:rsidRPr="00F00B32">
              <w:rPr>
                <w:color w:val="58595B"/>
                <w:szCs w:val="18"/>
              </w:rPr>
              <w:t>Yetkili Web Deste</w:t>
            </w:r>
            <w:r>
              <w:rPr>
                <w:color w:val="58595B"/>
                <w:szCs w:val="18"/>
              </w:rPr>
              <w:t>ğ</w:t>
            </w:r>
            <w:r w:rsidRPr="00F00B32">
              <w:rPr>
                <w:color w:val="58595B"/>
                <w:szCs w:val="18"/>
              </w:rPr>
              <w:t xml:space="preserve">i </w:t>
            </w:r>
            <w:r>
              <w:rPr>
                <w:color w:val="58595B"/>
                <w:szCs w:val="18"/>
              </w:rPr>
              <w:t>İlgili Kişi Sayısı</w:t>
            </w:r>
          </w:p>
        </w:tc>
        <w:tc>
          <w:tcPr>
            <w:tcW w:w="2430" w:type="dxa"/>
            <w:vAlign w:val="center"/>
          </w:tcPr>
          <w:p w:rsidR="00EF3279" w:rsidRPr="00F00B32" w:rsidRDefault="00EF3279" w:rsidP="002123CF">
            <w:pPr>
              <w:pStyle w:val="ProductList-Body"/>
              <w:jc w:val="center"/>
              <w:rPr>
                <w:color w:val="58595B"/>
                <w:szCs w:val="18"/>
              </w:rPr>
            </w:pPr>
            <w:r w:rsidRPr="00F00B32">
              <w:rPr>
                <w:color w:val="58595B"/>
                <w:szCs w:val="18"/>
              </w:rPr>
              <w:t>4</w:t>
            </w:r>
          </w:p>
        </w:tc>
      </w:tr>
    </w:tbl>
    <w:p w:rsidR="00EF3279" w:rsidRPr="00C47F2F" w:rsidRDefault="00EF3279" w:rsidP="005944C1">
      <w:pPr>
        <w:pStyle w:val="Thirdheading"/>
      </w:pPr>
      <w:bookmarkStart w:id="38" w:name="_Toc240899166"/>
      <w:r w:rsidRPr="00C47F2F">
        <w:rPr>
          <w:rFonts w:cs="Segoe UI Light Tur"/>
          <w:b/>
        </w:rPr>
        <w:t>Yazılım Güvencesi Müşterileri için Hizmet Seviyesi</w:t>
      </w:r>
      <w:bookmarkEnd w:id="38"/>
    </w:p>
    <w:p w:rsidR="00EF3279" w:rsidRPr="00CA772A" w:rsidRDefault="00EF3279" w:rsidP="002123CF">
      <w:pPr>
        <w:pStyle w:val="ProductList-Body"/>
      </w:pPr>
      <w:r>
        <w:rPr>
          <w:color w:val="58595B"/>
          <w:szCs w:val="18"/>
        </w:rPr>
        <w:t>Destek istekleri telefonla veya kuruluşunuzun atanmış ilgili kişileri tarafından elektronik olarak sunulabilir; bunun istisnası, aşağıda belirtildiği şekilde telefonla sunulması gereken A ve B Önem Derecesidir. Bize danışarak başlangıç önem derecesi seviyesini belirlemekten Siz sorumlusunuz ve herhangi bir anda önem derecesi seviyesinin değiştirilmesini isteyebilirsiniz. Önem derecesi seviyesine göre tahmini yanıt süreleri ve sorumluluklarınız, aşağıdaki tabloda tanımlanmıştır:</w:t>
      </w:r>
    </w:p>
    <w:p w:rsidR="00EF3279" w:rsidRPr="00CA772A" w:rsidRDefault="00EF3279" w:rsidP="005944C1">
      <w:pPr>
        <w:pStyle w:val="ProductList-Body"/>
      </w:pPr>
    </w:p>
    <w:tbl>
      <w:tblPr>
        <w:tblW w:w="104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677"/>
        <w:gridCol w:w="3690"/>
        <w:gridCol w:w="2880"/>
      </w:tblGrid>
      <w:tr w:rsidR="00EF3279" w:rsidRPr="00F00B32" w:rsidTr="009432B4">
        <w:trPr>
          <w:trHeight w:val="160"/>
          <w:tblHeader/>
        </w:trPr>
        <w:tc>
          <w:tcPr>
            <w:tcW w:w="1170" w:type="dxa"/>
            <w:shd w:val="clear" w:color="auto" w:fill="8064A2"/>
            <w:tcMar>
              <w:top w:w="0" w:type="dxa"/>
              <w:left w:w="108" w:type="dxa"/>
              <w:bottom w:w="0" w:type="dxa"/>
              <w:right w:w="108" w:type="dxa"/>
            </w:tcMar>
            <w:vAlign w:val="center"/>
          </w:tcPr>
          <w:p w:rsidR="00EF3279" w:rsidRPr="00F00B32" w:rsidRDefault="00EF3279" w:rsidP="00E16B45">
            <w:pPr>
              <w:pStyle w:val="ProductList-Body"/>
              <w:spacing w:before="20" w:after="20"/>
              <w:rPr>
                <w:color w:val="FFFFFF"/>
                <w:szCs w:val="18"/>
              </w:rPr>
            </w:pPr>
            <w:r w:rsidRPr="00F00B32">
              <w:rPr>
                <w:color w:val="FFFFFF"/>
                <w:szCs w:val="18"/>
              </w:rPr>
              <w:t>Önem Derecesi</w:t>
            </w:r>
          </w:p>
        </w:tc>
        <w:tc>
          <w:tcPr>
            <w:tcW w:w="2677" w:type="dxa"/>
            <w:shd w:val="clear" w:color="auto" w:fill="8064A2"/>
            <w:tcMar>
              <w:top w:w="0" w:type="dxa"/>
              <w:left w:w="108" w:type="dxa"/>
              <w:bottom w:w="0" w:type="dxa"/>
              <w:right w:w="108" w:type="dxa"/>
            </w:tcMar>
            <w:vAlign w:val="center"/>
          </w:tcPr>
          <w:p w:rsidR="00EF3279" w:rsidRPr="00F00B32" w:rsidRDefault="00EF3279" w:rsidP="00E16B45">
            <w:pPr>
              <w:pStyle w:val="ProductList-Body"/>
              <w:spacing w:before="20" w:after="20"/>
              <w:rPr>
                <w:color w:val="FFFFFF"/>
                <w:szCs w:val="18"/>
              </w:rPr>
            </w:pPr>
            <w:r w:rsidRPr="00F00B32">
              <w:rPr>
                <w:color w:val="FFFFFF"/>
                <w:szCs w:val="18"/>
              </w:rPr>
              <w:t>Durum</w:t>
            </w:r>
          </w:p>
        </w:tc>
        <w:tc>
          <w:tcPr>
            <w:tcW w:w="3690" w:type="dxa"/>
            <w:shd w:val="clear" w:color="auto" w:fill="8064A2"/>
            <w:tcMar>
              <w:top w:w="0" w:type="dxa"/>
              <w:left w:w="108" w:type="dxa"/>
              <w:bottom w:w="0" w:type="dxa"/>
              <w:right w:w="108" w:type="dxa"/>
            </w:tcMar>
            <w:vAlign w:val="center"/>
          </w:tcPr>
          <w:p w:rsidR="00EF3279" w:rsidRPr="00F00B32" w:rsidRDefault="00EF3279" w:rsidP="00E16B45">
            <w:pPr>
              <w:pStyle w:val="ProductList-Body"/>
              <w:spacing w:before="20" w:after="20"/>
              <w:rPr>
                <w:color w:val="FFFFFF"/>
                <w:szCs w:val="18"/>
              </w:rPr>
            </w:pPr>
            <w:r w:rsidRPr="00F00B32">
              <w:rPr>
                <w:color w:val="FFFFFF"/>
                <w:szCs w:val="18"/>
              </w:rPr>
              <w:t>Beklenen Yan</w:t>
            </w:r>
            <w:r>
              <w:rPr>
                <w:color w:val="FFFFFF"/>
                <w:szCs w:val="18"/>
              </w:rPr>
              <w:t>ıtımız</w:t>
            </w:r>
          </w:p>
        </w:tc>
        <w:tc>
          <w:tcPr>
            <w:tcW w:w="2880" w:type="dxa"/>
            <w:shd w:val="clear" w:color="auto" w:fill="8064A2"/>
            <w:tcMar>
              <w:top w:w="0" w:type="dxa"/>
              <w:left w:w="108" w:type="dxa"/>
              <w:bottom w:w="0" w:type="dxa"/>
              <w:right w:w="108" w:type="dxa"/>
            </w:tcMar>
            <w:vAlign w:val="center"/>
          </w:tcPr>
          <w:p w:rsidR="00EF3279" w:rsidRPr="00F00B32" w:rsidRDefault="00EF3279" w:rsidP="00E16B45">
            <w:pPr>
              <w:pStyle w:val="ProductList-Body"/>
              <w:spacing w:before="20" w:after="20"/>
              <w:rPr>
                <w:color w:val="FFFFFF"/>
                <w:szCs w:val="18"/>
              </w:rPr>
            </w:pPr>
            <w:r w:rsidRPr="00F00B32">
              <w:rPr>
                <w:color w:val="FFFFFF"/>
                <w:szCs w:val="18"/>
              </w:rPr>
              <w:t>Beklenen Yan</w:t>
            </w:r>
            <w:r>
              <w:rPr>
                <w:color w:val="FFFFFF"/>
                <w:szCs w:val="18"/>
              </w:rPr>
              <w:t>ıtınız</w:t>
            </w:r>
          </w:p>
        </w:tc>
      </w:tr>
      <w:tr w:rsidR="00EF3279" w:rsidRPr="00F00B32" w:rsidTr="009432B4">
        <w:tc>
          <w:tcPr>
            <w:tcW w:w="1170" w:type="dxa"/>
            <w:tcMar>
              <w:top w:w="0" w:type="dxa"/>
              <w:left w:w="108" w:type="dxa"/>
              <w:bottom w:w="0" w:type="dxa"/>
              <w:right w:w="108" w:type="dxa"/>
            </w:tcMar>
          </w:tcPr>
          <w:p w:rsidR="00EF3279" w:rsidRPr="00F00B32" w:rsidRDefault="00EF3279" w:rsidP="00E16B45">
            <w:pPr>
              <w:pStyle w:val="ProductList-Body"/>
              <w:rPr>
                <w:color w:val="58595B"/>
                <w:szCs w:val="18"/>
              </w:rPr>
            </w:pPr>
            <w:r w:rsidRPr="00F00B32">
              <w:rPr>
                <w:color w:val="58595B"/>
                <w:szCs w:val="18"/>
              </w:rPr>
              <w:t xml:space="preserve">A. </w:t>
            </w:r>
            <w:r w:rsidRPr="00F00B32">
              <w:rPr>
                <w:color w:val="58595B"/>
                <w:szCs w:val="18"/>
              </w:rPr>
              <w:br/>
              <w:t>Yaln</w:t>
            </w:r>
            <w:r>
              <w:rPr>
                <w:color w:val="58595B"/>
                <w:szCs w:val="18"/>
              </w:rPr>
              <w:t>ı</w:t>
            </w:r>
            <w:r w:rsidRPr="00F00B32">
              <w:rPr>
                <w:color w:val="58595B"/>
                <w:szCs w:val="18"/>
              </w:rPr>
              <w:t xml:space="preserve">zca telefonla bildirim </w:t>
            </w:r>
          </w:p>
        </w:tc>
        <w:tc>
          <w:tcPr>
            <w:tcW w:w="2677" w:type="dxa"/>
            <w:tcMar>
              <w:top w:w="0" w:type="dxa"/>
              <w:left w:w="108" w:type="dxa"/>
              <w:bottom w:w="0" w:type="dxa"/>
              <w:right w:w="108" w:type="dxa"/>
            </w:tcMar>
          </w:tcPr>
          <w:p w:rsidR="00EF3279" w:rsidRPr="00F00B32" w:rsidRDefault="00EF3279" w:rsidP="00E16B45">
            <w:pPr>
              <w:pStyle w:val="ProductList-Body"/>
            </w:pPr>
            <w:r>
              <w:rPr>
                <w:color w:val="58595B"/>
                <w:szCs w:val="18"/>
              </w:rPr>
              <w:t>İş</w:t>
            </w:r>
            <w:r w:rsidRPr="00F00B32">
              <w:rPr>
                <w:color w:val="58595B"/>
                <w:szCs w:val="18"/>
              </w:rPr>
              <w:t xml:space="preserve"> üzerinde kritik etki: </w:t>
            </w:r>
          </w:p>
          <w:p w:rsidR="00EF3279" w:rsidRPr="00F00B32" w:rsidRDefault="00EF3279" w:rsidP="00E16B45">
            <w:pPr>
              <w:pStyle w:val="ProductList-Body"/>
              <w:rPr>
                <w:color w:val="58595B"/>
                <w:szCs w:val="18"/>
              </w:rPr>
            </w:pPr>
            <w:r>
              <w:rPr>
                <w:color w:val="58595B"/>
                <w:szCs w:val="18"/>
              </w:rPr>
              <w:t>İşi</w:t>
            </w:r>
            <w:r w:rsidRPr="00F00B32">
              <w:rPr>
                <w:color w:val="58595B"/>
                <w:szCs w:val="18"/>
              </w:rPr>
              <w:t>niz önemli kayba veya hizmet bozulmas</w:t>
            </w:r>
            <w:r>
              <w:rPr>
                <w:color w:val="58595B"/>
                <w:szCs w:val="18"/>
              </w:rPr>
              <w:t>ı</w:t>
            </w:r>
            <w:r w:rsidRPr="00F00B32">
              <w:rPr>
                <w:color w:val="58595B"/>
                <w:szCs w:val="18"/>
              </w:rPr>
              <w:t>na u</w:t>
            </w:r>
            <w:r>
              <w:rPr>
                <w:color w:val="58595B"/>
                <w:szCs w:val="18"/>
              </w:rPr>
              <w:t>ğramıştır</w:t>
            </w:r>
          </w:p>
        </w:tc>
        <w:tc>
          <w:tcPr>
            <w:tcW w:w="3690" w:type="dxa"/>
            <w:tcMar>
              <w:top w:w="0" w:type="dxa"/>
              <w:left w:w="108" w:type="dxa"/>
              <w:bottom w:w="0" w:type="dxa"/>
              <w:right w:w="108" w:type="dxa"/>
            </w:tcMar>
          </w:tcPr>
          <w:p w:rsidR="00EF3279" w:rsidRPr="00F00B32" w:rsidRDefault="00EF3279" w:rsidP="00E16B45">
            <w:pPr>
              <w:pStyle w:val="ProductList-Body"/>
            </w:pPr>
            <w:r w:rsidRPr="00F00B32">
              <w:rPr>
                <w:color w:val="58595B"/>
                <w:szCs w:val="18"/>
              </w:rPr>
              <w:t>1. ça</w:t>
            </w:r>
            <w:r>
              <w:rPr>
                <w:color w:val="58595B"/>
                <w:szCs w:val="18"/>
              </w:rPr>
              <w:t xml:space="preserve">ğrıya yanıt </w:t>
            </w:r>
            <w:r w:rsidRPr="00F00B32">
              <w:rPr>
                <w:color w:val="58595B"/>
                <w:szCs w:val="18"/>
              </w:rPr>
              <w:t>sunum olana</w:t>
            </w:r>
            <w:r>
              <w:rPr>
                <w:color w:val="58595B"/>
                <w:szCs w:val="18"/>
              </w:rPr>
              <w:t>ğı</w:t>
            </w:r>
            <w:r w:rsidRPr="00F00B32">
              <w:rPr>
                <w:color w:val="58595B"/>
                <w:szCs w:val="18"/>
              </w:rPr>
              <w:t>na ba</w:t>
            </w:r>
            <w:r>
              <w:rPr>
                <w:color w:val="58595B"/>
                <w:szCs w:val="18"/>
              </w:rPr>
              <w:t>ğlı</w:t>
            </w:r>
            <w:r w:rsidRPr="00F00B32">
              <w:rPr>
                <w:color w:val="58595B"/>
                <w:szCs w:val="18"/>
              </w:rPr>
              <w:t xml:space="preserve"> olarak 2 saatte veya daha k</w:t>
            </w:r>
            <w:r>
              <w:rPr>
                <w:color w:val="58595B"/>
                <w:szCs w:val="18"/>
              </w:rPr>
              <w:t>ı</w:t>
            </w:r>
            <w:r w:rsidRPr="00F00B32">
              <w:rPr>
                <w:color w:val="58595B"/>
                <w:szCs w:val="18"/>
              </w:rPr>
              <w:t>sa sürede</w:t>
            </w:r>
          </w:p>
          <w:p w:rsidR="00EF3279" w:rsidRPr="00F00B32" w:rsidRDefault="00EF3279" w:rsidP="00E16B45">
            <w:pPr>
              <w:pStyle w:val="ProductList-Body"/>
            </w:pPr>
            <w:r w:rsidRPr="00F00B32">
              <w:rPr>
                <w:color w:val="58595B"/>
                <w:szCs w:val="18"/>
              </w:rPr>
              <w:t>Gerekli oldu</w:t>
            </w:r>
            <w:r>
              <w:rPr>
                <w:color w:val="58595B"/>
                <w:szCs w:val="18"/>
              </w:rPr>
              <w:t>ğ</w:t>
            </w:r>
            <w:r w:rsidRPr="00F00B32">
              <w:rPr>
                <w:color w:val="58595B"/>
                <w:szCs w:val="18"/>
              </w:rPr>
              <w:t xml:space="preserve">u </w:t>
            </w:r>
            <w:r>
              <w:rPr>
                <w:color w:val="58595B"/>
                <w:szCs w:val="18"/>
              </w:rPr>
              <w:t>ş</w:t>
            </w:r>
            <w:r w:rsidRPr="00F00B32">
              <w:rPr>
                <w:color w:val="58595B"/>
                <w:szCs w:val="18"/>
              </w:rPr>
              <w:t>ekilde Microsoft Kaynaklar</w:t>
            </w:r>
            <w:r>
              <w:rPr>
                <w:color w:val="58595B"/>
                <w:szCs w:val="18"/>
              </w:rPr>
              <w:t>ı</w:t>
            </w:r>
            <w:r w:rsidRPr="00F00B32">
              <w:rPr>
                <w:color w:val="58595B"/>
                <w:szCs w:val="18"/>
              </w:rPr>
              <w:t>.</w:t>
            </w:r>
          </w:p>
          <w:p w:rsidR="00EF3279" w:rsidRPr="00F00B32" w:rsidRDefault="00EF3279" w:rsidP="00E16B45">
            <w:pPr>
              <w:pStyle w:val="ProductList-Body"/>
            </w:pPr>
            <w:r w:rsidRPr="00F00B32">
              <w:rPr>
                <w:color w:val="58595B"/>
                <w:szCs w:val="18"/>
              </w:rPr>
              <w:t>7 gün 24 saat baz</w:t>
            </w:r>
            <w:r>
              <w:rPr>
                <w:color w:val="58595B"/>
                <w:szCs w:val="18"/>
              </w:rPr>
              <w:t>ı</w:t>
            </w:r>
            <w:r w:rsidRPr="00F00B32">
              <w:rPr>
                <w:color w:val="58595B"/>
                <w:szCs w:val="18"/>
              </w:rPr>
              <w:t>nda kesintisiz çaba</w:t>
            </w:r>
          </w:p>
          <w:p w:rsidR="00EF3279" w:rsidRPr="00F00B32" w:rsidRDefault="00EF3279" w:rsidP="00E16B45">
            <w:pPr>
              <w:pStyle w:val="ProductList-Body"/>
              <w:rPr>
                <w:color w:val="58595B"/>
                <w:szCs w:val="18"/>
              </w:rPr>
            </w:pPr>
            <w:r w:rsidRPr="00F00B32">
              <w:rPr>
                <w:color w:val="58595B"/>
                <w:szCs w:val="18"/>
              </w:rPr>
              <w:t>Destek sunumuna ba</w:t>
            </w:r>
            <w:r>
              <w:rPr>
                <w:color w:val="58595B"/>
                <w:szCs w:val="18"/>
              </w:rPr>
              <w:t>ğlı</w:t>
            </w:r>
            <w:r w:rsidRPr="00F00B32">
              <w:rPr>
                <w:color w:val="58595B"/>
                <w:szCs w:val="18"/>
              </w:rPr>
              <w:t xml:space="preserve"> olarak Microsoft’taki Üst Düzey Yöneticilere bildirimde bulunulmas</w:t>
            </w:r>
            <w:r>
              <w:rPr>
                <w:color w:val="58595B"/>
                <w:szCs w:val="18"/>
              </w:rPr>
              <w:t>ı</w:t>
            </w:r>
          </w:p>
        </w:tc>
        <w:tc>
          <w:tcPr>
            <w:tcW w:w="2880" w:type="dxa"/>
            <w:tcMar>
              <w:top w:w="0" w:type="dxa"/>
              <w:left w:w="108" w:type="dxa"/>
              <w:bottom w:w="0" w:type="dxa"/>
              <w:right w:w="108" w:type="dxa"/>
            </w:tcMar>
          </w:tcPr>
          <w:p w:rsidR="00EF3279" w:rsidRPr="00F00B32" w:rsidRDefault="00EF3279" w:rsidP="00E16B45">
            <w:pPr>
              <w:pStyle w:val="ProductList-Body"/>
            </w:pPr>
            <w:r w:rsidRPr="00F00B32">
              <w:rPr>
                <w:color w:val="58595B"/>
                <w:szCs w:val="18"/>
              </w:rPr>
              <w:t>7 gün 24 saat baz</w:t>
            </w:r>
            <w:r>
              <w:rPr>
                <w:color w:val="58595B"/>
                <w:szCs w:val="18"/>
              </w:rPr>
              <w:t>ı</w:t>
            </w:r>
            <w:r w:rsidRPr="00F00B32">
              <w:rPr>
                <w:color w:val="58595B"/>
                <w:szCs w:val="18"/>
              </w:rPr>
              <w:t>nda kesintisiz çaba göstermeyi sürdürmek için uygun kaynaklar</w:t>
            </w:r>
            <w:r>
              <w:rPr>
                <w:color w:val="58595B"/>
                <w:szCs w:val="18"/>
              </w:rPr>
              <w:t>ı</w:t>
            </w:r>
            <w:r w:rsidRPr="00F00B32">
              <w:rPr>
                <w:color w:val="58595B"/>
                <w:szCs w:val="18"/>
              </w:rPr>
              <w:t>n tahsis edilmesi</w:t>
            </w:r>
            <w:r w:rsidRPr="00F00B32">
              <w:rPr>
                <w:color w:val="58595B"/>
                <w:szCs w:val="18"/>
                <w:vertAlign w:val="superscript"/>
              </w:rPr>
              <w:t>2</w:t>
            </w:r>
          </w:p>
          <w:p w:rsidR="00EF3279" w:rsidRPr="00F00B32" w:rsidRDefault="00EF3279" w:rsidP="00E16B45">
            <w:pPr>
              <w:pStyle w:val="ProductList-Body"/>
            </w:pPr>
            <w:r w:rsidRPr="00F00B32">
              <w:rPr>
                <w:color w:val="58595B"/>
                <w:szCs w:val="18"/>
              </w:rPr>
              <w:t>De</w:t>
            </w:r>
            <w:r>
              <w:rPr>
                <w:color w:val="58595B"/>
                <w:szCs w:val="18"/>
              </w:rPr>
              <w:t>ğiş</w:t>
            </w:r>
            <w:r w:rsidRPr="00F00B32">
              <w:rPr>
                <w:color w:val="58595B"/>
                <w:szCs w:val="18"/>
              </w:rPr>
              <w:t>im kontrolü yetkilisinden h</w:t>
            </w:r>
            <w:r>
              <w:rPr>
                <w:color w:val="58595B"/>
                <w:szCs w:val="18"/>
              </w:rPr>
              <w:t>ı</w:t>
            </w:r>
            <w:r w:rsidRPr="00F00B32">
              <w:rPr>
                <w:color w:val="58595B"/>
                <w:szCs w:val="18"/>
              </w:rPr>
              <w:t>zl</w:t>
            </w:r>
            <w:r>
              <w:rPr>
                <w:color w:val="58595B"/>
                <w:szCs w:val="18"/>
              </w:rPr>
              <w:t>ı</w:t>
            </w:r>
            <w:r w:rsidRPr="00F00B32">
              <w:rPr>
                <w:color w:val="58595B"/>
                <w:szCs w:val="18"/>
              </w:rPr>
              <w:t xml:space="preserve"> eri</w:t>
            </w:r>
            <w:r>
              <w:rPr>
                <w:color w:val="58595B"/>
                <w:szCs w:val="18"/>
              </w:rPr>
              <w:t>ş</w:t>
            </w:r>
            <w:r w:rsidRPr="00F00B32">
              <w:rPr>
                <w:color w:val="58595B"/>
                <w:szCs w:val="18"/>
              </w:rPr>
              <w:t>im ve yan</w:t>
            </w:r>
            <w:r>
              <w:rPr>
                <w:color w:val="58595B"/>
                <w:szCs w:val="18"/>
              </w:rPr>
              <w:t>ı</w:t>
            </w:r>
            <w:r w:rsidRPr="00F00B32">
              <w:rPr>
                <w:color w:val="58595B"/>
                <w:szCs w:val="18"/>
              </w:rPr>
              <w:t>t</w:t>
            </w:r>
          </w:p>
          <w:p w:rsidR="00EF3279" w:rsidRPr="00F00B32" w:rsidRDefault="00EF3279" w:rsidP="00E16B45">
            <w:pPr>
              <w:pStyle w:val="ProductList-Body"/>
              <w:rPr>
                <w:color w:val="58595B"/>
                <w:szCs w:val="18"/>
              </w:rPr>
            </w:pPr>
            <w:r w:rsidRPr="00F00B32">
              <w:rPr>
                <w:color w:val="58595B"/>
                <w:szCs w:val="18"/>
              </w:rPr>
              <w:t>Yönetime bildirimde bulunulmas</w:t>
            </w:r>
            <w:r>
              <w:rPr>
                <w:color w:val="58595B"/>
                <w:szCs w:val="18"/>
              </w:rPr>
              <w:t>ı</w:t>
            </w:r>
          </w:p>
        </w:tc>
      </w:tr>
      <w:tr w:rsidR="00EF3279" w:rsidRPr="00F00B32" w:rsidTr="009432B4">
        <w:tc>
          <w:tcPr>
            <w:tcW w:w="1170" w:type="dxa"/>
            <w:tcMar>
              <w:top w:w="0" w:type="dxa"/>
              <w:left w:w="108" w:type="dxa"/>
              <w:bottom w:w="0" w:type="dxa"/>
              <w:right w:w="108" w:type="dxa"/>
            </w:tcMar>
          </w:tcPr>
          <w:p w:rsidR="00EF3279" w:rsidRPr="00F00B32" w:rsidRDefault="00EF3279" w:rsidP="00E16B45">
            <w:pPr>
              <w:pStyle w:val="ProductList-Body"/>
              <w:rPr>
                <w:color w:val="58595B"/>
                <w:szCs w:val="18"/>
              </w:rPr>
            </w:pPr>
            <w:r w:rsidRPr="00F00B32">
              <w:rPr>
                <w:color w:val="58595B"/>
                <w:szCs w:val="18"/>
              </w:rPr>
              <w:t xml:space="preserve">B. </w:t>
            </w:r>
            <w:r w:rsidRPr="00F00B32">
              <w:rPr>
                <w:color w:val="58595B"/>
                <w:szCs w:val="18"/>
              </w:rPr>
              <w:br/>
              <w:t>Yaln</w:t>
            </w:r>
            <w:r>
              <w:rPr>
                <w:color w:val="58595B"/>
                <w:szCs w:val="18"/>
              </w:rPr>
              <w:t>ı</w:t>
            </w:r>
            <w:r w:rsidRPr="00F00B32">
              <w:rPr>
                <w:color w:val="58595B"/>
                <w:szCs w:val="18"/>
              </w:rPr>
              <w:t xml:space="preserve">zca telefonla bildirim </w:t>
            </w:r>
          </w:p>
        </w:tc>
        <w:tc>
          <w:tcPr>
            <w:tcW w:w="2677" w:type="dxa"/>
            <w:tcMar>
              <w:top w:w="0" w:type="dxa"/>
              <w:left w:w="108" w:type="dxa"/>
              <w:bottom w:w="0" w:type="dxa"/>
              <w:right w:w="108" w:type="dxa"/>
            </w:tcMar>
          </w:tcPr>
          <w:p w:rsidR="00EF3279" w:rsidRPr="00F00B32" w:rsidRDefault="00EF3279" w:rsidP="00E16B45">
            <w:pPr>
              <w:pStyle w:val="ProductList-Body"/>
            </w:pPr>
            <w:r>
              <w:rPr>
                <w:color w:val="58595B"/>
                <w:szCs w:val="18"/>
              </w:rPr>
              <w:t>İş</w:t>
            </w:r>
            <w:r w:rsidRPr="00F00B32">
              <w:rPr>
                <w:color w:val="58595B"/>
                <w:szCs w:val="18"/>
              </w:rPr>
              <w:t xml:space="preserve"> üzerinde orta derecede etki: </w:t>
            </w:r>
          </w:p>
          <w:p w:rsidR="00EF3279" w:rsidRPr="00F00B32" w:rsidRDefault="00EF3279" w:rsidP="00E16B45">
            <w:pPr>
              <w:pStyle w:val="ProductList-Body"/>
              <w:rPr>
                <w:color w:val="58595B"/>
                <w:szCs w:val="18"/>
              </w:rPr>
            </w:pPr>
            <w:r>
              <w:rPr>
                <w:color w:val="58595B"/>
                <w:szCs w:val="18"/>
              </w:rPr>
              <w:t>İş</w:t>
            </w:r>
            <w:r w:rsidRPr="00F00B32">
              <w:rPr>
                <w:color w:val="58595B"/>
                <w:szCs w:val="18"/>
              </w:rPr>
              <w:t>iniz orta derecede kayba veya hizmet bozulmas</w:t>
            </w:r>
            <w:r>
              <w:rPr>
                <w:color w:val="58595B"/>
                <w:szCs w:val="18"/>
              </w:rPr>
              <w:t>ı</w:t>
            </w:r>
            <w:r w:rsidRPr="00F00B32">
              <w:rPr>
                <w:color w:val="58595B"/>
                <w:szCs w:val="18"/>
              </w:rPr>
              <w:t xml:space="preserve">na </w:t>
            </w:r>
            <w:r>
              <w:rPr>
                <w:color w:val="58595B"/>
                <w:szCs w:val="18"/>
              </w:rPr>
              <w:t>uğramıştır</w:t>
            </w:r>
            <w:r w:rsidRPr="00F00B32">
              <w:rPr>
                <w:color w:val="58595B"/>
                <w:szCs w:val="18"/>
              </w:rPr>
              <w:t>, ancak bozulmu</w:t>
            </w:r>
            <w:r>
              <w:rPr>
                <w:color w:val="58595B"/>
                <w:szCs w:val="18"/>
              </w:rPr>
              <w:t>ş</w:t>
            </w:r>
            <w:r w:rsidRPr="00F00B32">
              <w:rPr>
                <w:color w:val="58595B"/>
                <w:szCs w:val="18"/>
              </w:rPr>
              <w:t xml:space="preserve"> bir </w:t>
            </w:r>
            <w:r>
              <w:rPr>
                <w:color w:val="58595B"/>
                <w:szCs w:val="18"/>
              </w:rPr>
              <w:t>ş</w:t>
            </w:r>
            <w:r w:rsidRPr="00F00B32">
              <w:rPr>
                <w:color w:val="58595B"/>
                <w:szCs w:val="18"/>
              </w:rPr>
              <w:t>ekilde makul olarak ça</w:t>
            </w:r>
            <w:r>
              <w:rPr>
                <w:color w:val="58595B"/>
                <w:szCs w:val="18"/>
              </w:rPr>
              <w:t>lış</w:t>
            </w:r>
            <w:r w:rsidRPr="00F00B32">
              <w:rPr>
                <w:color w:val="58595B"/>
                <w:szCs w:val="18"/>
              </w:rPr>
              <w:t>ma sürebilmektedir.</w:t>
            </w:r>
          </w:p>
        </w:tc>
        <w:tc>
          <w:tcPr>
            <w:tcW w:w="3690" w:type="dxa"/>
            <w:tcMar>
              <w:top w:w="0" w:type="dxa"/>
              <w:left w:w="108" w:type="dxa"/>
              <w:bottom w:w="0" w:type="dxa"/>
              <w:right w:w="108" w:type="dxa"/>
            </w:tcMar>
          </w:tcPr>
          <w:p w:rsidR="00EF3279" w:rsidRPr="00F00B32" w:rsidRDefault="00EF3279" w:rsidP="00E16B45">
            <w:pPr>
              <w:pStyle w:val="ProductList-Body"/>
            </w:pPr>
            <w:r w:rsidRPr="00F00B32">
              <w:rPr>
                <w:color w:val="58595B"/>
                <w:szCs w:val="18"/>
              </w:rPr>
              <w:t>1. ça</w:t>
            </w:r>
            <w:r>
              <w:rPr>
                <w:color w:val="58595B"/>
                <w:szCs w:val="18"/>
              </w:rPr>
              <w:t>ğ</w:t>
            </w:r>
            <w:r w:rsidRPr="00F00B32">
              <w:rPr>
                <w:color w:val="58595B"/>
                <w:szCs w:val="18"/>
              </w:rPr>
              <w:t>r</w:t>
            </w:r>
            <w:r>
              <w:rPr>
                <w:color w:val="58595B"/>
                <w:szCs w:val="18"/>
              </w:rPr>
              <w:t>ı</w:t>
            </w:r>
            <w:r w:rsidRPr="00F00B32">
              <w:rPr>
                <w:color w:val="58595B"/>
                <w:szCs w:val="18"/>
              </w:rPr>
              <w:t>ya yan</w:t>
            </w:r>
            <w:r>
              <w:rPr>
                <w:color w:val="58595B"/>
                <w:szCs w:val="18"/>
              </w:rPr>
              <w:t>ı</w:t>
            </w:r>
            <w:r w:rsidRPr="00F00B32">
              <w:rPr>
                <w:color w:val="58595B"/>
                <w:szCs w:val="18"/>
              </w:rPr>
              <w:t>t destek sunumuna ba</w:t>
            </w:r>
            <w:r>
              <w:rPr>
                <w:color w:val="58595B"/>
                <w:szCs w:val="18"/>
              </w:rPr>
              <w:t>ğ</w:t>
            </w:r>
            <w:r w:rsidRPr="00F00B32">
              <w:rPr>
                <w:color w:val="58595B"/>
                <w:szCs w:val="18"/>
              </w:rPr>
              <w:t>l</w:t>
            </w:r>
            <w:r>
              <w:rPr>
                <w:color w:val="58595B"/>
                <w:szCs w:val="18"/>
              </w:rPr>
              <w:t>ı</w:t>
            </w:r>
            <w:r w:rsidRPr="00F00B32">
              <w:rPr>
                <w:color w:val="58595B"/>
                <w:szCs w:val="18"/>
              </w:rPr>
              <w:t xml:space="preserve"> olarak 4 saatte veya daha k</w:t>
            </w:r>
            <w:r>
              <w:rPr>
                <w:color w:val="58595B"/>
                <w:szCs w:val="18"/>
              </w:rPr>
              <w:t>ı</w:t>
            </w:r>
            <w:r w:rsidRPr="00F00B32">
              <w:rPr>
                <w:color w:val="58595B"/>
                <w:szCs w:val="18"/>
              </w:rPr>
              <w:t>sa sürede</w:t>
            </w:r>
          </w:p>
          <w:p w:rsidR="00EF3279" w:rsidRPr="00F00B32" w:rsidRDefault="00EF3279" w:rsidP="00E16B45">
            <w:pPr>
              <w:pStyle w:val="ProductList-Body"/>
            </w:pPr>
            <w:r w:rsidRPr="00F00B32">
              <w:rPr>
                <w:color w:val="58595B"/>
                <w:szCs w:val="18"/>
              </w:rPr>
              <w:t>Çabalar</w:t>
            </w:r>
            <w:r>
              <w:rPr>
                <w:color w:val="58595B"/>
                <w:szCs w:val="18"/>
              </w:rPr>
              <w:t>ı</w:t>
            </w:r>
            <w:r w:rsidRPr="00F00B32">
              <w:rPr>
                <w:color w:val="58595B"/>
                <w:szCs w:val="18"/>
              </w:rPr>
              <w:t>n yaln</w:t>
            </w:r>
            <w:r>
              <w:rPr>
                <w:color w:val="58595B"/>
                <w:szCs w:val="18"/>
              </w:rPr>
              <w:t>ı</w:t>
            </w:r>
            <w:r w:rsidRPr="00F00B32">
              <w:rPr>
                <w:color w:val="58595B"/>
                <w:szCs w:val="18"/>
              </w:rPr>
              <w:t>zca i</w:t>
            </w:r>
            <w:r>
              <w:rPr>
                <w:color w:val="58595B"/>
                <w:szCs w:val="18"/>
              </w:rPr>
              <w:t>ş</w:t>
            </w:r>
            <w:r w:rsidRPr="00F00B32">
              <w:rPr>
                <w:color w:val="58595B"/>
                <w:szCs w:val="18"/>
              </w:rPr>
              <w:t xml:space="preserve"> saatleri içinde</w:t>
            </w:r>
            <w:r w:rsidRPr="00F00B32">
              <w:rPr>
                <w:color w:val="58595B"/>
                <w:szCs w:val="18"/>
                <w:vertAlign w:val="superscript"/>
              </w:rPr>
              <w:t>1</w:t>
            </w:r>
            <w:r w:rsidRPr="00F00B32">
              <w:rPr>
                <w:color w:val="58595B"/>
                <w:szCs w:val="18"/>
              </w:rPr>
              <w:t xml:space="preserve"> gösterilmesi</w:t>
            </w:r>
          </w:p>
          <w:p w:rsidR="00EF3279" w:rsidRPr="00F00B32" w:rsidRDefault="00EF3279" w:rsidP="00E16B45">
            <w:pPr>
              <w:pStyle w:val="ProductList-Body"/>
              <w:rPr>
                <w:color w:val="58595B"/>
                <w:szCs w:val="18"/>
              </w:rPr>
            </w:pPr>
          </w:p>
        </w:tc>
        <w:tc>
          <w:tcPr>
            <w:tcW w:w="2880" w:type="dxa"/>
            <w:tcMar>
              <w:top w:w="0" w:type="dxa"/>
              <w:left w:w="108" w:type="dxa"/>
              <w:bottom w:w="0" w:type="dxa"/>
              <w:right w:w="108" w:type="dxa"/>
            </w:tcMar>
          </w:tcPr>
          <w:p w:rsidR="00EF3279" w:rsidRPr="00F00B32" w:rsidRDefault="00EF3279" w:rsidP="00E16B45">
            <w:pPr>
              <w:pStyle w:val="ProductList-Body"/>
            </w:pPr>
            <w:r>
              <w:rPr>
                <w:color w:val="58595B"/>
                <w:szCs w:val="18"/>
              </w:rPr>
              <w:t>İş</w:t>
            </w:r>
            <w:r w:rsidRPr="00F00B32">
              <w:rPr>
                <w:color w:val="58595B"/>
                <w:szCs w:val="18"/>
              </w:rPr>
              <w:t xml:space="preserve"> Saatlerinde</w:t>
            </w:r>
            <w:r w:rsidRPr="00F00B32">
              <w:rPr>
                <w:color w:val="58595B"/>
                <w:szCs w:val="18"/>
                <w:vertAlign w:val="superscript"/>
              </w:rPr>
              <w:t>1</w:t>
            </w:r>
            <w:r w:rsidRPr="00F00B32">
              <w:rPr>
                <w:color w:val="58595B"/>
                <w:szCs w:val="18"/>
              </w:rPr>
              <w:t xml:space="preserve"> kesintisiz çaba göstermeyi sürdürmek için uygun kaynaklar</w:t>
            </w:r>
            <w:r>
              <w:rPr>
                <w:color w:val="58595B"/>
                <w:szCs w:val="18"/>
              </w:rPr>
              <w:t>ı</w:t>
            </w:r>
            <w:r w:rsidRPr="00F00B32">
              <w:rPr>
                <w:color w:val="58595B"/>
                <w:szCs w:val="18"/>
              </w:rPr>
              <w:t>n tahsis edilmesi</w:t>
            </w:r>
          </w:p>
          <w:p w:rsidR="00EF3279" w:rsidRPr="00F00B32" w:rsidRDefault="00EF3279" w:rsidP="00E16B45">
            <w:pPr>
              <w:pStyle w:val="ProductList-Body"/>
              <w:rPr>
                <w:color w:val="58595B"/>
                <w:szCs w:val="18"/>
              </w:rPr>
            </w:pPr>
            <w:r w:rsidRPr="00F00B32">
              <w:rPr>
                <w:color w:val="58595B"/>
                <w:szCs w:val="18"/>
              </w:rPr>
              <w:t>De</w:t>
            </w:r>
            <w:r>
              <w:rPr>
                <w:color w:val="58595B"/>
                <w:szCs w:val="18"/>
              </w:rPr>
              <w:t>ğişim kontrolü yetkilisinden 4 İş</w:t>
            </w:r>
            <w:r w:rsidRPr="00F00B32">
              <w:rPr>
                <w:color w:val="58595B"/>
                <w:szCs w:val="18"/>
              </w:rPr>
              <w:t xml:space="preserve"> Saati içinde</w:t>
            </w:r>
            <w:r w:rsidRPr="00F00B32">
              <w:rPr>
                <w:color w:val="58595B"/>
                <w:szCs w:val="18"/>
                <w:vertAlign w:val="superscript"/>
              </w:rPr>
              <w:t>1</w:t>
            </w:r>
            <w:r w:rsidRPr="00F00B32">
              <w:t xml:space="preserve"> </w:t>
            </w:r>
            <w:r w:rsidRPr="00F00B32">
              <w:rPr>
                <w:color w:val="58595B"/>
                <w:szCs w:val="18"/>
              </w:rPr>
              <w:t>eri</w:t>
            </w:r>
            <w:r>
              <w:rPr>
                <w:color w:val="58595B"/>
                <w:szCs w:val="18"/>
              </w:rPr>
              <w:t>ş</w:t>
            </w:r>
            <w:r w:rsidRPr="00F00B32">
              <w:rPr>
                <w:color w:val="58595B"/>
                <w:szCs w:val="18"/>
              </w:rPr>
              <w:t>im ve yan</w:t>
            </w:r>
            <w:r>
              <w:rPr>
                <w:color w:val="58595B"/>
                <w:szCs w:val="18"/>
              </w:rPr>
              <w:t>ı</w:t>
            </w:r>
            <w:r w:rsidRPr="00F00B32">
              <w:rPr>
                <w:color w:val="58595B"/>
                <w:szCs w:val="18"/>
              </w:rPr>
              <w:t>t</w:t>
            </w:r>
          </w:p>
        </w:tc>
      </w:tr>
      <w:tr w:rsidR="00EF3279" w:rsidRPr="00F00B32" w:rsidTr="009432B4">
        <w:tc>
          <w:tcPr>
            <w:tcW w:w="1170" w:type="dxa"/>
            <w:tcMar>
              <w:top w:w="0" w:type="dxa"/>
              <w:left w:w="108" w:type="dxa"/>
              <w:bottom w:w="0" w:type="dxa"/>
              <w:right w:w="108" w:type="dxa"/>
            </w:tcMar>
          </w:tcPr>
          <w:p w:rsidR="00EF3279" w:rsidRPr="00F00B32" w:rsidRDefault="00EF3279" w:rsidP="00E16B45">
            <w:pPr>
              <w:pStyle w:val="ProductList-Body"/>
              <w:rPr>
                <w:color w:val="58595B"/>
                <w:szCs w:val="18"/>
              </w:rPr>
            </w:pPr>
            <w:r w:rsidRPr="00F00B32">
              <w:rPr>
                <w:color w:val="58595B"/>
                <w:szCs w:val="18"/>
              </w:rPr>
              <w:lastRenderedPageBreak/>
              <w:t xml:space="preserve">C. </w:t>
            </w:r>
            <w:r w:rsidRPr="00F00B32">
              <w:rPr>
                <w:color w:val="58595B"/>
                <w:szCs w:val="18"/>
              </w:rPr>
              <w:br/>
              <w:t>Telefonla veya internetten bildirim</w:t>
            </w:r>
          </w:p>
        </w:tc>
        <w:tc>
          <w:tcPr>
            <w:tcW w:w="2677" w:type="dxa"/>
            <w:tcMar>
              <w:top w:w="0" w:type="dxa"/>
              <w:left w:w="108" w:type="dxa"/>
              <w:bottom w:w="0" w:type="dxa"/>
              <w:right w:w="108" w:type="dxa"/>
            </w:tcMar>
          </w:tcPr>
          <w:p w:rsidR="00EF3279" w:rsidRPr="00F00B32" w:rsidRDefault="00EF3279" w:rsidP="00E16B45">
            <w:pPr>
              <w:pStyle w:val="ProductList-Body"/>
            </w:pPr>
            <w:r>
              <w:rPr>
                <w:color w:val="58595B"/>
                <w:szCs w:val="18"/>
              </w:rPr>
              <w:t>İş</w:t>
            </w:r>
            <w:r w:rsidRPr="00F00B32">
              <w:rPr>
                <w:color w:val="58595B"/>
                <w:szCs w:val="18"/>
              </w:rPr>
              <w:t xml:space="preserve"> üzerinde minimum etki: </w:t>
            </w:r>
          </w:p>
          <w:p w:rsidR="00EF3279" w:rsidRPr="00F00B32" w:rsidRDefault="00EF3279" w:rsidP="00E16B45">
            <w:pPr>
              <w:pStyle w:val="ProductList-Body"/>
              <w:rPr>
                <w:color w:val="58595B"/>
                <w:szCs w:val="18"/>
              </w:rPr>
            </w:pPr>
            <w:r>
              <w:rPr>
                <w:color w:val="58595B"/>
                <w:szCs w:val="18"/>
              </w:rPr>
              <w:t>İş</w:t>
            </w:r>
            <w:r w:rsidRPr="00F00B32">
              <w:rPr>
                <w:color w:val="58595B"/>
                <w:szCs w:val="18"/>
              </w:rPr>
              <w:t>iniz hizmetler çok az bozularak ya da hiç bozulmayarak önemli derecede sürüyor.</w:t>
            </w:r>
          </w:p>
        </w:tc>
        <w:tc>
          <w:tcPr>
            <w:tcW w:w="3690" w:type="dxa"/>
            <w:tcMar>
              <w:top w:w="0" w:type="dxa"/>
              <w:left w:w="108" w:type="dxa"/>
              <w:bottom w:w="0" w:type="dxa"/>
              <w:right w:w="108" w:type="dxa"/>
            </w:tcMar>
          </w:tcPr>
          <w:p w:rsidR="00EF3279" w:rsidRPr="00F00B32" w:rsidRDefault="00EF3279" w:rsidP="00E16B45">
            <w:pPr>
              <w:pStyle w:val="ProductList-Body"/>
            </w:pPr>
            <w:r w:rsidRPr="00F00B32">
              <w:rPr>
                <w:color w:val="58595B"/>
                <w:szCs w:val="18"/>
              </w:rPr>
              <w:t>1. yan</w:t>
            </w:r>
            <w:r>
              <w:rPr>
                <w:color w:val="58595B"/>
                <w:szCs w:val="18"/>
              </w:rPr>
              <w:t>ı</w:t>
            </w:r>
            <w:r w:rsidRPr="00F00B32">
              <w:rPr>
                <w:color w:val="58595B"/>
                <w:szCs w:val="18"/>
              </w:rPr>
              <w:t>t destek sunumuna ba</w:t>
            </w:r>
            <w:r>
              <w:rPr>
                <w:color w:val="58595B"/>
                <w:szCs w:val="18"/>
              </w:rPr>
              <w:t>ğ</w:t>
            </w:r>
            <w:r w:rsidRPr="00F00B32">
              <w:rPr>
                <w:color w:val="58595B"/>
                <w:szCs w:val="18"/>
              </w:rPr>
              <w:t>l</w:t>
            </w:r>
            <w:r>
              <w:rPr>
                <w:color w:val="58595B"/>
                <w:szCs w:val="18"/>
              </w:rPr>
              <w:t>ı</w:t>
            </w:r>
            <w:r w:rsidRPr="00F00B32">
              <w:rPr>
                <w:color w:val="58595B"/>
                <w:szCs w:val="18"/>
              </w:rPr>
              <w:t xml:space="preserve"> olarak bir i</w:t>
            </w:r>
            <w:r>
              <w:rPr>
                <w:color w:val="58595B"/>
                <w:szCs w:val="18"/>
              </w:rPr>
              <w:t>ş</w:t>
            </w:r>
            <w:r w:rsidRPr="00F00B32">
              <w:rPr>
                <w:color w:val="58595B"/>
                <w:szCs w:val="18"/>
              </w:rPr>
              <w:t xml:space="preserve"> gününde veya daha k</w:t>
            </w:r>
            <w:r>
              <w:rPr>
                <w:color w:val="58595B"/>
                <w:szCs w:val="18"/>
              </w:rPr>
              <w:t>ı</w:t>
            </w:r>
            <w:r w:rsidRPr="00F00B32">
              <w:rPr>
                <w:color w:val="58595B"/>
                <w:szCs w:val="18"/>
              </w:rPr>
              <w:t>sa sürede</w:t>
            </w:r>
          </w:p>
          <w:p w:rsidR="00EF3279" w:rsidRPr="00F00B32" w:rsidRDefault="00EF3279" w:rsidP="00E16B45">
            <w:pPr>
              <w:pStyle w:val="ProductList-Body"/>
            </w:pPr>
            <w:r w:rsidRPr="00F00B32">
              <w:rPr>
                <w:color w:val="58595B"/>
                <w:szCs w:val="18"/>
              </w:rPr>
              <w:t>Çabalar</w:t>
            </w:r>
            <w:r>
              <w:rPr>
                <w:color w:val="58595B"/>
                <w:szCs w:val="18"/>
              </w:rPr>
              <w:t>ı</w:t>
            </w:r>
            <w:r w:rsidRPr="00F00B32">
              <w:rPr>
                <w:color w:val="58595B"/>
                <w:szCs w:val="18"/>
              </w:rPr>
              <w:t>n yaln</w:t>
            </w:r>
            <w:r>
              <w:rPr>
                <w:color w:val="58595B"/>
                <w:szCs w:val="18"/>
              </w:rPr>
              <w:t>ı</w:t>
            </w:r>
            <w:r w:rsidRPr="00F00B32">
              <w:rPr>
                <w:color w:val="58595B"/>
                <w:szCs w:val="18"/>
              </w:rPr>
              <w:t>zca i</w:t>
            </w:r>
            <w:r>
              <w:rPr>
                <w:color w:val="58595B"/>
                <w:szCs w:val="18"/>
              </w:rPr>
              <w:t xml:space="preserve">ş </w:t>
            </w:r>
            <w:r w:rsidRPr="00F00B32">
              <w:rPr>
                <w:color w:val="58595B"/>
                <w:szCs w:val="18"/>
              </w:rPr>
              <w:t>saatleri içinde</w:t>
            </w:r>
            <w:r w:rsidRPr="00F00B32">
              <w:rPr>
                <w:color w:val="58595B"/>
                <w:szCs w:val="18"/>
                <w:vertAlign w:val="superscript"/>
              </w:rPr>
              <w:t>1</w:t>
            </w:r>
            <w:r w:rsidRPr="00F00B32">
              <w:rPr>
                <w:color w:val="58595B"/>
                <w:szCs w:val="18"/>
              </w:rPr>
              <w:t xml:space="preserve"> gösterilmesi</w:t>
            </w:r>
          </w:p>
          <w:p w:rsidR="00EF3279" w:rsidRPr="00F00B32" w:rsidRDefault="00EF3279" w:rsidP="00E16B45">
            <w:pPr>
              <w:pStyle w:val="ProductList-Body"/>
              <w:rPr>
                <w:color w:val="58595B"/>
                <w:szCs w:val="18"/>
              </w:rPr>
            </w:pPr>
          </w:p>
        </w:tc>
        <w:tc>
          <w:tcPr>
            <w:tcW w:w="2880" w:type="dxa"/>
            <w:tcMar>
              <w:top w:w="0" w:type="dxa"/>
              <w:left w:w="108" w:type="dxa"/>
              <w:bottom w:w="0" w:type="dxa"/>
              <w:right w:w="108" w:type="dxa"/>
            </w:tcMar>
          </w:tcPr>
          <w:p w:rsidR="00EF3279" w:rsidRPr="00F00B32" w:rsidRDefault="00EF3279" w:rsidP="00E16B45">
            <w:pPr>
              <w:pStyle w:val="ProductList-Body"/>
            </w:pPr>
            <w:r w:rsidRPr="00F00B32">
              <w:rPr>
                <w:color w:val="58595B"/>
                <w:szCs w:val="18"/>
              </w:rPr>
              <w:t>Servis talebi sahibine ili</w:t>
            </w:r>
            <w:r>
              <w:rPr>
                <w:color w:val="58595B"/>
                <w:szCs w:val="18"/>
              </w:rPr>
              <w:t>ş</w:t>
            </w:r>
            <w:r w:rsidRPr="00F00B32">
              <w:rPr>
                <w:color w:val="58595B"/>
                <w:szCs w:val="18"/>
              </w:rPr>
              <w:t>kin do</w:t>
            </w:r>
            <w:r>
              <w:rPr>
                <w:color w:val="58595B"/>
                <w:szCs w:val="18"/>
              </w:rPr>
              <w:t>ğ</w:t>
            </w:r>
            <w:r w:rsidRPr="00F00B32">
              <w:rPr>
                <w:color w:val="58595B"/>
                <w:szCs w:val="18"/>
              </w:rPr>
              <w:t>ru ilgili ki</w:t>
            </w:r>
            <w:r>
              <w:rPr>
                <w:color w:val="58595B"/>
                <w:szCs w:val="18"/>
              </w:rPr>
              <w:t>ş</w:t>
            </w:r>
            <w:r w:rsidRPr="00F00B32">
              <w:rPr>
                <w:color w:val="58595B"/>
                <w:szCs w:val="18"/>
              </w:rPr>
              <w:t>i bilgisi</w:t>
            </w:r>
          </w:p>
          <w:p w:rsidR="00EF3279" w:rsidRPr="00F00B32" w:rsidRDefault="00EF3279" w:rsidP="00E16B45">
            <w:pPr>
              <w:pStyle w:val="ProductList-Body"/>
              <w:rPr>
                <w:color w:val="58595B"/>
                <w:szCs w:val="18"/>
              </w:rPr>
            </w:pPr>
            <w:r w:rsidRPr="00F00B32">
              <w:rPr>
                <w:color w:val="58595B"/>
                <w:szCs w:val="18"/>
              </w:rPr>
              <w:t>Bir i</w:t>
            </w:r>
            <w:r>
              <w:rPr>
                <w:color w:val="58595B"/>
                <w:szCs w:val="18"/>
              </w:rPr>
              <w:t>ş</w:t>
            </w:r>
            <w:r w:rsidRPr="00F00B32">
              <w:rPr>
                <w:color w:val="58595B"/>
                <w:szCs w:val="18"/>
              </w:rPr>
              <w:t xml:space="preserve"> günü içinde yan</w:t>
            </w:r>
            <w:r>
              <w:rPr>
                <w:color w:val="58595B"/>
                <w:szCs w:val="18"/>
              </w:rPr>
              <w:t>ı</w:t>
            </w:r>
            <w:r w:rsidRPr="00F00B32">
              <w:rPr>
                <w:color w:val="58595B"/>
                <w:szCs w:val="18"/>
              </w:rPr>
              <w:t>t.</w:t>
            </w:r>
          </w:p>
        </w:tc>
      </w:tr>
    </w:tbl>
    <w:p w:rsidR="00EF3279" w:rsidRPr="00CA772A" w:rsidRDefault="00EF3279" w:rsidP="005944C1">
      <w:pPr>
        <w:pStyle w:val="ProductList-Body"/>
        <w:tabs>
          <w:tab w:val="clear" w:pos="158"/>
          <w:tab w:val="left" w:pos="180"/>
        </w:tabs>
      </w:pPr>
      <w:r>
        <w:rPr>
          <w:color w:val="58595B"/>
          <w:sz w:val="16"/>
          <w:szCs w:val="18"/>
          <w:vertAlign w:val="superscript"/>
        </w:rPr>
        <w:t>1</w:t>
      </w:r>
      <w:r>
        <w:rPr>
          <w:color w:val="58595B"/>
          <w:szCs w:val="18"/>
        </w:rPr>
        <w:t xml:space="preserve"> Yerel iş saatleri için Microsoft temsilcisine başvurun.</w:t>
      </w:r>
    </w:p>
    <w:p w:rsidR="00EF3279" w:rsidRPr="00CA772A" w:rsidRDefault="00EF3279" w:rsidP="005944C1">
      <w:pPr>
        <w:pStyle w:val="ProductList-Body"/>
        <w:tabs>
          <w:tab w:val="clear" w:pos="158"/>
          <w:tab w:val="left" w:pos="180"/>
        </w:tabs>
      </w:pPr>
      <w:r>
        <w:rPr>
          <w:color w:val="58595B"/>
          <w:sz w:val="16"/>
          <w:szCs w:val="18"/>
          <w:vertAlign w:val="superscript"/>
        </w:rPr>
        <w:t>2</w:t>
      </w:r>
      <w:r>
        <w:rPr>
          <w:color w:val="58595B"/>
          <w:szCs w:val="18"/>
        </w:rPr>
        <w:t xml:space="preserve"> Sorun çözme çabalarımızı sürdürmemize yetecek oranda yeterli kaynak veya cevap sağlamamanız durumunda, önem derecesi seviyesini düşürmemiz gerekebilir.</w:t>
      </w:r>
    </w:p>
    <w:p w:rsidR="00EF3279" w:rsidRPr="00CA772A" w:rsidRDefault="00EF3279" w:rsidP="002123CF">
      <w:pPr>
        <w:pStyle w:val="ProductList-Body"/>
        <w:spacing w:before="120" w:after="120"/>
      </w:pPr>
      <w:r>
        <w:rPr>
          <w:color w:val="58595B"/>
          <w:szCs w:val="18"/>
        </w:rPr>
        <w:t xml:space="preserve">Tarafımızca istendiği üzere, sorun belirleme ve çözme faaliyetleri gerçekleştirmeniz gerekebilir. Sorun belirleme ve çözme faaliyetleri, ağ izlemeleri gerçekleştirmeyi, hata mesajlarını yakalamayı, yapılandırma bilgilerini toplamayı, ürün yapılandırmalarını değiştirmeyi, yazılımın yeni sürümlerini ya da yeni bileşenleri kurmayı veya süreçleri değiştirmeyi içerebilir. </w:t>
      </w:r>
    </w:p>
    <w:p w:rsidR="00EF3279" w:rsidRPr="00CA772A" w:rsidRDefault="00EF3279" w:rsidP="005944C1">
      <w:pPr>
        <w:pStyle w:val="ProductList-Body"/>
      </w:pPr>
      <w:r>
        <w:rPr>
          <w:color w:val="58595B"/>
          <w:szCs w:val="18"/>
        </w:rPr>
        <w:t>Yazılım ve verilerin yetkisiz erişime karşı bütünlüğünü ve güvenliğini sağlamak ve yıkıcı hatalar sonucunda kaybolmuş veya değişmiş dosyaları yenilemek için gerekli prosedürleri uygulamak sizin sorumluluğunuzdadır.</w:t>
      </w:r>
    </w:p>
    <w:p w:rsidR="00EF3279" w:rsidRPr="00CA772A" w:rsidRDefault="00EF3279" w:rsidP="005944C1">
      <w:pPr>
        <w:pStyle w:val="ProductList-Body"/>
      </w:pPr>
      <w:r>
        <w:rPr>
          <w:color w:val="58595B"/>
          <w:szCs w:val="18"/>
        </w:rPr>
        <w:t xml:space="preserve">Bu destek avantajı, sürüme değil Yazılım Güvencesi yatırımına bağlıdır. </w:t>
      </w:r>
    </w:p>
    <w:p w:rsidR="00EF3279" w:rsidRPr="00D85644" w:rsidRDefault="00EF3279" w:rsidP="00D658E2">
      <w:pPr>
        <w:pStyle w:val="Hdg1noborder"/>
        <w:spacing w:before="120"/>
        <w:rPr>
          <w:rFonts w:ascii="Segoe UI Light" w:eastAsia="SimHei" w:hAnsi="Segoe UI Light"/>
        </w:rPr>
      </w:pPr>
      <w:bookmarkStart w:id="39" w:name="_New_Version_Rights_1"/>
      <w:bookmarkStart w:id="40" w:name="_Toc403380306"/>
      <w:bookmarkStart w:id="41" w:name="_Toc416258708"/>
      <w:bookmarkEnd w:id="39"/>
      <w:r w:rsidRPr="00D85644">
        <w:rPr>
          <w:rFonts w:ascii="Segoe UI Light" w:eastAsia="SimHei" w:hAnsi="Segoe UI Light"/>
          <w:bCs/>
          <w:color w:val="8064A2"/>
          <w:sz w:val="28"/>
          <w:szCs w:val="26"/>
        </w:rPr>
        <w:t>Nitelikli Ürün Avantajları</w:t>
      </w:r>
      <w:bookmarkEnd w:id="40"/>
      <w:bookmarkEnd w:id="41"/>
    </w:p>
    <w:p w:rsidR="00EF3279" w:rsidRPr="00DE1C7D" w:rsidRDefault="00EF3279" w:rsidP="009A7988">
      <w:pPr>
        <w:pStyle w:val="Heading2"/>
      </w:pPr>
      <w:bookmarkStart w:id="42" w:name="_Yeni_Sürüm_Hakları"/>
      <w:bookmarkStart w:id="43" w:name="_Toc403380307"/>
      <w:bookmarkStart w:id="44" w:name="_Toc416258709"/>
      <w:bookmarkEnd w:id="42"/>
      <w:r w:rsidRPr="00DE1C7D">
        <w:t>Yeni Sürüm Hakları</w:t>
      </w:r>
      <w:bookmarkEnd w:id="43"/>
      <w:bookmarkEnd w:id="44"/>
    </w:p>
    <w:p w:rsidR="00EF3279" w:rsidRPr="00CA772A" w:rsidRDefault="00EF3279" w:rsidP="00E82782">
      <w:pPr>
        <w:pStyle w:val="ProductList-Body"/>
      </w:pPr>
      <w:r>
        <w:rPr>
          <w:color w:val="58595B"/>
          <w:szCs w:val="18"/>
        </w:rPr>
        <w:t>Yeni Sürüm Hakları, Yazılım Güvencesi kapsamının sipariş edildiği herhangi bir ana lisanslı Ürün için, ana lisanslı Ürünün yerinde çalıştırılması ve kapsanan süre içinde en son sürümü sunulan Ürünün bu sürüme yükseltilmesi hakkı anlamına gelir. Yeni sürümün kullanılması, söz konusu sürümün lisans hükümlerine tabidir. Yazılım Güvencesi aracılığıyla kalıcı lisans aldığınızda, kapsamları sona erdikten sonra yükseltmeleri dağıtabilirsiniz.</w:t>
      </w:r>
    </w:p>
    <w:p w:rsidR="00EF3279" w:rsidRPr="00DE1C7D" w:rsidRDefault="00EF3279" w:rsidP="009A7988">
      <w:pPr>
        <w:pStyle w:val="Heading2"/>
      </w:pPr>
      <w:bookmarkStart w:id="45" w:name="_Office_Multi_Language_1"/>
      <w:bookmarkStart w:id="46" w:name="_Office_Çoklu_Dil"/>
      <w:bookmarkStart w:id="47" w:name="_Toc403380308"/>
      <w:bookmarkStart w:id="48" w:name="_Toc416258710"/>
      <w:bookmarkEnd w:id="45"/>
      <w:bookmarkEnd w:id="46"/>
      <w:r w:rsidRPr="00DE1C7D">
        <w:t>Office Çoklu Dil Paketi</w:t>
      </w:r>
      <w:bookmarkEnd w:id="47"/>
      <w:bookmarkEnd w:id="48"/>
    </w:p>
    <w:p w:rsidR="00EF3279" w:rsidRPr="00CA772A" w:rsidRDefault="00EF3279" w:rsidP="00E82782">
      <w:pPr>
        <w:pStyle w:val="ProductList-Body"/>
      </w:pPr>
      <w:r>
        <w:rPr>
          <w:color w:val="58595B"/>
          <w:szCs w:val="18"/>
        </w:rPr>
        <w:t>Bu avantaj, size, Office Çoklu Dil Paketinin son sürümünü, nitelikli lisanslar kapsamında kullanmanıza izin verilen Office Sistemi yazılımlarının (aşağıdaki tabloya bakın) kopyalarıyla kullanma seçeneği sunar. Nitelikli bir lisans kapsamında yazılımın kullanımı için kalıcı haklarınız varsa, söz konusu yazılımla Office Çoklu Dil Paketini kullanıma hakkında sahip olacaksınız. Office Çoklu Dil Paketini kullanma hakkı, nitelikli Office Sistemi lisansı kapsamındaki hakların sona ermesiyle sona erer.</w:t>
      </w:r>
    </w:p>
    <w:tbl>
      <w:tblPr>
        <w:tblW w:w="106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82"/>
        <w:gridCol w:w="3600"/>
        <w:gridCol w:w="3600"/>
      </w:tblGrid>
      <w:tr w:rsidR="00EF3279" w:rsidRPr="00F00B32" w:rsidTr="00860EC0">
        <w:trPr>
          <w:trHeight w:val="60"/>
          <w:tblHeader/>
        </w:trPr>
        <w:tc>
          <w:tcPr>
            <w:tcW w:w="10682" w:type="dxa"/>
            <w:gridSpan w:val="3"/>
            <w:shd w:val="clear" w:color="auto" w:fill="8064A2"/>
            <w:vAlign w:val="center"/>
          </w:tcPr>
          <w:p w:rsidR="00EF3279" w:rsidRPr="00F00B32" w:rsidRDefault="00EF3279" w:rsidP="002123CF">
            <w:pPr>
              <w:pStyle w:val="ProductList-Body"/>
              <w:rPr>
                <w:color w:val="58595B"/>
                <w:szCs w:val="18"/>
              </w:rPr>
            </w:pPr>
            <w:r w:rsidRPr="00F00B32">
              <w:rPr>
                <w:color w:val="FFFFFF"/>
                <w:szCs w:val="18"/>
              </w:rPr>
              <w:t>Office Sistemi Uygulama Havuzu Ürünleri</w:t>
            </w:r>
          </w:p>
        </w:tc>
      </w:tr>
      <w:tr w:rsidR="00EF3279" w:rsidRPr="00F00B32" w:rsidTr="00860EC0">
        <w:trPr>
          <w:trHeight w:val="438"/>
        </w:trPr>
        <w:tc>
          <w:tcPr>
            <w:tcW w:w="3482" w:type="dxa"/>
          </w:tcPr>
          <w:p w:rsidR="00EF3279" w:rsidRPr="00F00B32" w:rsidRDefault="00EF3279" w:rsidP="00E82782">
            <w:pPr>
              <w:pStyle w:val="ProductList-Body"/>
            </w:pPr>
            <w:r w:rsidRPr="00F00B32">
              <w:rPr>
                <w:color w:val="58595B"/>
                <w:szCs w:val="18"/>
              </w:rPr>
              <w:t>Office Standard 2013</w:t>
            </w:r>
            <w:r>
              <w:rPr>
                <w:color w:val="58595B"/>
                <w:szCs w:val="18"/>
              </w:rPr>
              <w:fldChar w:fldCharType="begin"/>
            </w:r>
            <w:r w:rsidRPr="00F00B32">
              <w:instrText>xe "Office Standard 2013"</w:instrText>
            </w:r>
            <w:r>
              <w:rPr>
                <w:color w:val="58595B"/>
                <w:szCs w:val="18"/>
              </w:rPr>
              <w:fldChar w:fldCharType="end"/>
            </w:r>
          </w:p>
          <w:p w:rsidR="00EF3279" w:rsidRPr="00F00B32" w:rsidRDefault="00EF3279" w:rsidP="00E82782">
            <w:pPr>
              <w:pStyle w:val="ProductList-Body"/>
            </w:pPr>
            <w:r w:rsidRPr="00F00B32">
              <w:rPr>
                <w:color w:val="58595B"/>
                <w:szCs w:val="18"/>
              </w:rPr>
              <w:t>Office Professional Plus 2013</w:t>
            </w:r>
            <w:r>
              <w:rPr>
                <w:color w:val="58595B"/>
                <w:szCs w:val="18"/>
              </w:rPr>
              <w:fldChar w:fldCharType="begin"/>
            </w:r>
            <w:r w:rsidRPr="00F00B32">
              <w:instrText>xe "Office Professional Plus 2013"</w:instrText>
            </w:r>
            <w:r>
              <w:rPr>
                <w:color w:val="58595B"/>
                <w:szCs w:val="18"/>
              </w:rPr>
              <w:fldChar w:fldCharType="end"/>
            </w:r>
            <w:r w:rsidRPr="00F00B32">
              <w:rPr>
                <w:color w:val="58595B"/>
                <w:szCs w:val="18"/>
              </w:rPr>
              <w:t xml:space="preserve"> </w:t>
            </w:r>
          </w:p>
          <w:p w:rsidR="00EF3279" w:rsidRPr="00F00B32" w:rsidRDefault="00EF3279" w:rsidP="00E82782">
            <w:pPr>
              <w:pStyle w:val="ProductList-Body"/>
            </w:pPr>
            <w:r w:rsidRPr="00F00B32">
              <w:rPr>
                <w:color w:val="58595B"/>
                <w:szCs w:val="18"/>
              </w:rPr>
              <w:t>Project Standard 2013</w:t>
            </w:r>
            <w:r>
              <w:rPr>
                <w:color w:val="58595B"/>
                <w:szCs w:val="18"/>
              </w:rPr>
              <w:fldChar w:fldCharType="begin"/>
            </w:r>
            <w:r w:rsidRPr="00F00B32">
              <w:instrText>xe "Project Standard 2013"</w:instrText>
            </w:r>
            <w:r>
              <w:rPr>
                <w:color w:val="58595B"/>
                <w:szCs w:val="18"/>
              </w:rPr>
              <w:fldChar w:fldCharType="end"/>
            </w:r>
          </w:p>
          <w:p w:rsidR="00EF3279" w:rsidRPr="00F00B32" w:rsidRDefault="00EF3279" w:rsidP="00E82782">
            <w:pPr>
              <w:pStyle w:val="ProductList-Body"/>
            </w:pPr>
            <w:r w:rsidRPr="00F00B32">
              <w:rPr>
                <w:color w:val="58595B"/>
                <w:szCs w:val="18"/>
              </w:rPr>
              <w:t>Project Professional 2013</w:t>
            </w:r>
            <w:r>
              <w:rPr>
                <w:color w:val="58595B"/>
                <w:szCs w:val="18"/>
              </w:rPr>
              <w:fldChar w:fldCharType="begin"/>
            </w:r>
            <w:r w:rsidRPr="00F00B32">
              <w:instrText>xe "Project Professional 2013"</w:instrText>
            </w:r>
            <w:r>
              <w:rPr>
                <w:color w:val="58595B"/>
                <w:szCs w:val="18"/>
              </w:rPr>
              <w:fldChar w:fldCharType="end"/>
            </w:r>
          </w:p>
          <w:p w:rsidR="00EF3279" w:rsidRPr="00F00B32" w:rsidRDefault="00EF3279" w:rsidP="00E82782">
            <w:pPr>
              <w:pStyle w:val="ProductList-Body"/>
            </w:pPr>
            <w:r w:rsidRPr="00F00B32">
              <w:rPr>
                <w:color w:val="58595B"/>
                <w:szCs w:val="18"/>
              </w:rPr>
              <w:t>Visio Standard 2013</w:t>
            </w:r>
            <w:r>
              <w:rPr>
                <w:color w:val="58595B"/>
                <w:szCs w:val="18"/>
              </w:rPr>
              <w:fldChar w:fldCharType="begin"/>
            </w:r>
            <w:r w:rsidRPr="00F00B32">
              <w:instrText>xe "Visio Standard 2013"</w:instrText>
            </w:r>
            <w:r>
              <w:rPr>
                <w:color w:val="58595B"/>
                <w:szCs w:val="18"/>
              </w:rPr>
              <w:fldChar w:fldCharType="end"/>
            </w:r>
          </w:p>
          <w:p w:rsidR="00EF3279" w:rsidRPr="00F00B32" w:rsidRDefault="00EF3279" w:rsidP="00E82782">
            <w:pPr>
              <w:pStyle w:val="ProductList-Body"/>
              <w:rPr>
                <w:color w:val="58595B"/>
                <w:szCs w:val="18"/>
              </w:rPr>
            </w:pPr>
            <w:r w:rsidRPr="00F00B32">
              <w:rPr>
                <w:color w:val="58595B"/>
                <w:szCs w:val="18"/>
              </w:rPr>
              <w:t>Visio Professional 2013</w:t>
            </w:r>
            <w:r>
              <w:rPr>
                <w:color w:val="58595B"/>
                <w:szCs w:val="18"/>
              </w:rPr>
              <w:fldChar w:fldCharType="begin"/>
            </w:r>
            <w:r w:rsidRPr="00F00B32">
              <w:instrText>xe "Visio Professional 2013"</w:instrText>
            </w:r>
            <w:r>
              <w:rPr>
                <w:color w:val="58595B"/>
                <w:szCs w:val="18"/>
              </w:rPr>
              <w:fldChar w:fldCharType="end"/>
            </w:r>
          </w:p>
        </w:tc>
        <w:tc>
          <w:tcPr>
            <w:tcW w:w="3600" w:type="dxa"/>
          </w:tcPr>
          <w:p w:rsidR="00EF3279" w:rsidRPr="00F00B32" w:rsidRDefault="00EF3279" w:rsidP="00E82782">
            <w:pPr>
              <w:pStyle w:val="ProductList-Body"/>
            </w:pPr>
            <w:r w:rsidRPr="00F00B32">
              <w:rPr>
                <w:color w:val="58595B"/>
                <w:szCs w:val="18"/>
              </w:rPr>
              <w:t>Access 2013</w:t>
            </w:r>
            <w:r>
              <w:rPr>
                <w:color w:val="58595B"/>
                <w:szCs w:val="18"/>
              </w:rPr>
              <w:fldChar w:fldCharType="begin"/>
            </w:r>
            <w:r w:rsidRPr="00F00B32">
              <w:instrText>xe "Access 2013"</w:instrText>
            </w:r>
            <w:r>
              <w:rPr>
                <w:color w:val="58595B"/>
                <w:szCs w:val="18"/>
              </w:rPr>
              <w:fldChar w:fldCharType="end"/>
            </w:r>
          </w:p>
          <w:p w:rsidR="00EF3279" w:rsidRPr="00F00B32" w:rsidRDefault="00EF3279" w:rsidP="00E82782">
            <w:pPr>
              <w:pStyle w:val="ProductList-Body"/>
            </w:pPr>
            <w:r w:rsidRPr="00F00B32">
              <w:rPr>
                <w:color w:val="58595B"/>
                <w:szCs w:val="18"/>
              </w:rPr>
              <w:t>Excel 2013</w:t>
            </w:r>
            <w:r>
              <w:rPr>
                <w:color w:val="58595B"/>
                <w:szCs w:val="18"/>
              </w:rPr>
              <w:fldChar w:fldCharType="begin"/>
            </w:r>
            <w:r w:rsidRPr="00F00B32">
              <w:instrText>xe "Excel 2013"</w:instrText>
            </w:r>
            <w:r>
              <w:rPr>
                <w:color w:val="58595B"/>
                <w:szCs w:val="18"/>
              </w:rPr>
              <w:fldChar w:fldCharType="end"/>
            </w:r>
            <w:r w:rsidRPr="00F00B32">
              <w:rPr>
                <w:color w:val="58595B"/>
                <w:szCs w:val="18"/>
              </w:rPr>
              <w:t xml:space="preserve"> </w:t>
            </w:r>
          </w:p>
          <w:p w:rsidR="00EF3279" w:rsidRPr="00F00B32" w:rsidRDefault="00EF3279" w:rsidP="00E82782">
            <w:pPr>
              <w:pStyle w:val="ProductList-Body"/>
            </w:pPr>
            <w:r w:rsidRPr="00F00B32">
              <w:rPr>
                <w:color w:val="58595B"/>
                <w:szCs w:val="18"/>
              </w:rPr>
              <w:t>InfoPath 2013</w:t>
            </w:r>
            <w:r>
              <w:rPr>
                <w:color w:val="58595B"/>
                <w:szCs w:val="18"/>
              </w:rPr>
              <w:fldChar w:fldCharType="begin"/>
            </w:r>
            <w:r w:rsidRPr="00F00B32">
              <w:instrText>xe "InfoPath 2013"</w:instrText>
            </w:r>
            <w:r>
              <w:rPr>
                <w:color w:val="58595B"/>
                <w:szCs w:val="18"/>
              </w:rPr>
              <w:fldChar w:fldCharType="end"/>
            </w:r>
          </w:p>
          <w:p w:rsidR="00EF3279" w:rsidRPr="00F00B32" w:rsidRDefault="00EF3279" w:rsidP="00E82782">
            <w:pPr>
              <w:pStyle w:val="ProductList-Body"/>
            </w:pPr>
            <w:r w:rsidRPr="00F00B32">
              <w:rPr>
                <w:color w:val="58595B"/>
                <w:szCs w:val="18"/>
              </w:rPr>
              <w:t>Lync 2013</w:t>
            </w:r>
            <w:r>
              <w:rPr>
                <w:color w:val="58595B"/>
                <w:szCs w:val="18"/>
              </w:rPr>
              <w:fldChar w:fldCharType="begin"/>
            </w:r>
            <w:r w:rsidRPr="00F00B32">
              <w:instrText>xe "Lync 2013"</w:instrText>
            </w:r>
            <w:r>
              <w:rPr>
                <w:color w:val="58595B"/>
                <w:szCs w:val="18"/>
              </w:rPr>
              <w:fldChar w:fldCharType="end"/>
            </w:r>
          </w:p>
          <w:p w:rsidR="00EF3279" w:rsidRPr="00F00B32" w:rsidRDefault="00EF3279" w:rsidP="00E82782">
            <w:pPr>
              <w:pStyle w:val="ProductList-Body"/>
            </w:pPr>
            <w:r w:rsidRPr="00F00B32">
              <w:rPr>
                <w:color w:val="58595B"/>
                <w:szCs w:val="18"/>
              </w:rPr>
              <w:t>OneNote 2013</w:t>
            </w:r>
            <w:r>
              <w:rPr>
                <w:color w:val="58595B"/>
                <w:szCs w:val="18"/>
              </w:rPr>
              <w:fldChar w:fldCharType="begin"/>
            </w:r>
            <w:r w:rsidRPr="00F00B32">
              <w:instrText>xe "OneNote 2013"</w:instrText>
            </w:r>
            <w:r>
              <w:rPr>
                <w:color w:val="58595B"/>
                <w:szCs w:val="18"/>
              </w:rPr>
              <w:fldChar w:fldCharType="end"/>
            </w:r>
          </w:p>
          <w:p w:rsidR="00EF3279" w:rsidRPr="00F00B32" w:rsidRDefault="00EF3279" w:rsidP="00E82782">
            <w:pPr>
              <w:pStyle w:val="ProductList-Body"/>
            </w:pPr>
            <w:r w:rsidRPr="00F00B32">
              <w:rPr>
                <w:color w:val="58595B"/>
                <w:szCs w:val="18"/>
              </w:rPr>
              <w:t>Outlook 2013</w:t>
            </w:r>
            <w:r>
              <w:rPr>
                <w:color w:val="58595B"/>
                <w:szCs w:val="18"/>
              </w:rPr>
              <w:fldChar w:fldCharType="begin"/>
            </w:r>
            <w:r w:rsidRPr="00F00B32">
              <w:instrText>xe "Outlook 2013"</w:instrText>
            </w:r>
            <w:r>
              <w:rPr>
                <w:color w:val="58595B"/>
                <w:szCs w:val="18"/>
              </w:rPr>
              <w:fldChar w:fldCharType="end"/>
            </w:r>
          </w:p>
          <w:p w:rsidR="00EF3279" w:rsidRPr="00F00B32" w:rsidRDefault="00EF3279" w:rsidP="00E82782">
            <w:pPr>
              <w:pStyle w:val="ProductList-Body"/>
            </w:pPr>
            <w:r w:rsidRPr="00F00B32">
              <w:rPr>
                <w:color w:val="58595B"/>
                <w:szCs w:val="18"/>
              </w:rPr>
              <w:t>PowerPoint 2013</w:t>
            </w:r>
            <w:r>
              <w:rPr>
                <w:color w:val="58595B"/>
                <w:szCs w:val="18"/>
              </w:rPr>
              <w:fldChar w:fldCharType="begin"/>
            </w:r>
            <w:r w:rsidRPr="00F00B32">
              <w:instrText>xe "PowerPoint 2013"</w:instrText>
            </w:r>
            <w:r>
              <w:rPr>
                <w:color w:val="58595B"/>
                <w:szCs w:val="18"/>
              </w:rPr>
              <w:fldChar w:fldCharType="end"/>
            </w:r>
          </w:p>
          <w:p w:rsidR="00EF3279" w:rsidRPr="00F00B32" w:rsidRDefault="00EF3279" w:rsidP="00E82782">
            <w:pPr>
              <w:pStyle w:val="ProductList-Body"/>
            </w:pPr>
            <w:r w:rsidRPr="00F00B32">
              <w:rPr>
                <w:color w:val="58595B"/>
                <w:szCs w:val="18"/>
              </w:rPr>
              <w:t>Publisher 2013</w:t>
            </w:r>
            <w:r>
              <w:rPr>
                <w:color w:val="58595B"/>
                <w:szCs w:val="18"/>
              </w:rPr>
              <w:fldChar w:fldCharType="begin"/>
            </w:r>
            <w:r w:rsidRPr="00F00B32">
              <w:instrText>xe "Publisher 2013"</w:instrText>
            </w:r>
            <w:r>
              <w:rPr>
                <w:color w:val="58595B"/>
                <w:szCs w:val="18"/>
              </w:rPr>
              <w:fldChar w:fldCharType="end"/>
            </w:r>
          </w:p>
          <w:p w:rsidR="00EF3279" w:rsidRPr="00F00B32" w:rsidRDefault="00EF3279" w:rsidP="00E82782">
            <w:pPr>
              <w:pStyle w:val="ProductList-Body"/>
              <w:rPr>
                <w:color w:val="58595B"/>
                <w:szCs w:val="18"/>
              </w:rPr>
            </w:pPr>
            <w:r w:rsidRPr="00F00B32">
              <w:rPr>
                <w:color w:val="58595B"/>
                <w:szCs w:val="18"/>
              </w:rPr>
              <w:t>Word 2013</w:t>
            </w:r>
            <w:r>
              <w:rPr>
                <w:color w:val="58595B"/>
                <w:szCs w:val="18"/>
              </w:rPr>
              <w:fldChar w:fldCharType="begin"/>
            </w:r>
            <w:r w:rsidRPr="00F00B32">
              <w:instrText>xe "Word 2013"</w:instrText>
            </w:r>
            <w:r>
              <w:rPr>
                <w:color w:val="58595B"/>
                <w:szCs w:val="18"/>
              </w:rPr>
              <w:fldChar w:fldCharType="end"/>
            </w:r>
          </w:p>
        </w:tc>
        <w:tc>
          <w:tcPr>
            <w:tcW w:w="3600" w:type="dxa"/>
          </w:tcPr>
          <w:p w:rsidR="00EF3279" w:rsidRPr="00F00B32" w:rsidRDefault="00EF3279" w:rsidP="00E82782">
            <w:pPr>
              <w:pStyle w:val="ProductList-Body"/>
            </w:pPr>
            <w:r w:rsidRPr="00F00B32">
              <w:rPr>
                <w:color w:val="58595B"/>
                <w:szCs w:val="18"/>
              </w:rPr>
              <w:t>Mac Standard 2011 için Office</w:t>
            </w:r>
            <w:r>
              <w:rPr>
                <w:color w:val="58595B"/>
                <w:szCs w:val="18"/>
              </w:rPr>
              <w:fldChar w:fldCharType="begin"/>
            </w:r>
            <w:r w:rsidRPr="00F00B32">
              <w:instrText>xe "Mac Standard 2011 için Office"</w:instrText>
            </w:r>
            <w:r>
              <w:rPr>
                <w:color w:val="58595B"/>
                <w:szCs w:val="18"/>
              </w:rPr>
              <w:fldChar w:fldCharType="end"/>
            </w:r>
            <w:r w:rsidRPr="00F00B32">
              <w:rPr>
                <w:color w:val="58595B"/>
                <w:szCs w:val="18"/>
              </w:rPr>
              <w:t xml:space="preserve"> </w:t>
            </w:r>
          </w:p>
          <w:p w:rsidR="00EF3279" w:rsidRPr="00F00B32" w:rsidRDefault="00EF3279" w:rsidP="00E82782">
            <w:pPr>
              <w:pStyle w:val="ProductList-Body"/>
            </w:pPr>
            <w:r w:rsidRPr="00F00B32">
              <w:rPr>
                <w:color w:val="58595B"/>
                <w:szCs w:val="18"/>
              </w:rPr>
              <w:t>Mac 2011 için Lync</w:t>
            </w:r>
            <w:r>
              <w:rPr>
                <w:color w:val="58595B"/>
                <w:szCs w:val="18"/>
              </w:rPr>
              <w:fldChar w:fldCharType="begin"/>
            </w:r>
            <w:r w:rsidRPr="00F00B32">
              <w:instrText>xe "Mac 2011 için Lync"</w:instrText>
            </w:r>
            <w:r>
              <w:rPr>
                <w:color w:val="58595B"/>
                <w:szCs w:val="18"/>
              </w:rPr>
              <w:fldChar w:fldCharType="end"/>
            </w:r>
          </w:p>
          <w:p w:rsidR="00EF3279" w:rsidRPr="00F00B32" w:rsidRDefault="00EF3279" w:rsidP="00E82782">
            <w:pPr>
              <w:pStyle w:val="ProductList-Body"/>
            </w:pPr>
            <w:r w:rsidRPr="00F00B32">
              <w:rPr>
                <w:color w:val="58595B"/>
                <w:szCs w:val="18"/>
              </w:rPr>
              <w:t>Mac 2011 için Outlook</w:t>
            </w:r>
            <w:r>
              <w:rPr>
                <w:color w:val="58595B"/>
                <w:szCs w:val="18"/>
              </w:rPr>
              <w:fldChar w:fldCharType="begin"/>
            </w:r>
            <w:r w:rsidRPr="00F00B32">
              <w:instrText>xe "Mac 2011 için Outlook"</w:instrText>
            </w:r>
            <w:r>
              <w:rPr>
                <w:color w:val="58595B"/>
                <w:szCs w:val="18"/>
              </w:rPr>
              <w:fldChar w:fldCharType="end"/>
            </w:r>
          </w:p>
          <w:p w:rsidR="00EF3279" w:rsidRPr="00F00B32" w:rsidRDefault="00EF3279" w:rsidP="00E82782">
            <w:pPr>
              <w:pStyle w:val="ProductList-Body"/>
            </w:pPr>
            <w:r w:rsidRPr="00F00B32">
              <w:rPr>
                <w:color w:val="58595B"/>
                <w:szCs w:val="18"/>
              </w:rPr>
              <w:t>Mac 2011 için PowerPoint</w:t>
            </w:r>
            <w:r>
              <w:rPr>
                <w:color w:val="58595B"/>
                <w:szCs w:val="18"/>
              </w:rPr>
              <w:fldChar w:fldCharType="begin"/>
            </w:r>
            <w:r w:rsidRPr="00F00B32">
              <w:instrText>xe "Mac 2011 için PowerPoint"</w:instrText>
            </w:r>
            <w:r>
              <w:rPr>
                <w:color w:val="58595B"/>
                <w:szCs w:val="18"/>
              </w:rPr>
              <w:fldChar w:fldCharType="end"/>
            </w:r>
          </w:p>
          <w:p w:rsidR="00EF3279" w:rsidRPr="00F00B32" w:rsidRDefault="00EF3279" w:rsidP="00E82782">
            <w:pPr>
              <w:pStyle w:val="ProductList-Body"/>
            </w:pPr>
            <w:r w:rsidRPr="00F00B32">
              <w:rPr>
                <w:color w:val="58595B"/>
                <w:szCs w:val="18"/>
              </w:rPr>
              <w:t>Mac 2011 için Excel</w:t>
            </w:r>
            <w:r>
              <w:rPr>
                <w:color w:val="58595B"/>
                <w:szCs w:val="18"/>
              </w:rPr>
              <w:fldChar w:fldCharType="begin"/>
            </w:r>
            <w:r w:rsidRPr="00F00B32">
              <w:instrText>xe "Mac 2011 için Excel"</w:instrText>
            </w:r>
            <w:r>
              <w:rPr>
                <w:color w:val="58595B"/>
                <w:szCs w:val="18"/>
              </w:rPr>
              <w:fldChar w:fldCharType="end"/>
            </w:r>
          </w:p>
          <w:p w:rsidR="00EF3279" w:rsidRPr="00F00B32" w:rsidRDefault="00EF3279" w:rsidP="00E82782">
            <w:pPr>
              <w:pStyle w:val="ProductList-Body"/>
              <w:rPr>
                <w:color w:val="58595B"/>
                <w:szCs w:val="18"/>
              </w:rPr>
            </w:pPr>
            <w:r w:rsidRPr="00F00B32">
              <w:rPr>
                <w:color w:val="58595B"/>
                <w:szCs w:val="18"/>
              </w:rPr>
              <w:t>Mac 2011 için Word</w:t>
            </w:r>
            <w:r>
              <w:rPr>
                <w:color w:val="58595B"/>
                <w:szCs w:val="18"/>
              </w:rPr>
              <w:fldChar w:fldCharType="begin"/>
            </w:r>
            <w:r w:rsidRPr="00F00B32">
              <w:instrText>xe "Mac 2011 için Word"</w:instrText>
            </w:r>
            <w:r>
              <w:rPr>
                <w:color w:val="58595B"/>
                <w:szCs w:val="18"/>
              </w:rPr>
              <w:fldChar w:fldCharType="end"/>
            </w:r>
          </w:p>
        </w:tc>
      </w:tr>
    </w:tbl>
    <w:p w:rsidR="00EF3279" w:rsidRPr="00CA772A" w:rsidRDefault="00EF3279" w:rsidP="00E82782">
      <w:pPr>
        <w:pStyle w:val="ProductList-Body"/>
        <w:tabs>
          <w:tab w:val="clear" w:pos="158"/>
          <w:tab w:val="left" w:pos="180"/>
        </w:tabs>
      </w:pPr>
      <w:r>
        <w:rPr>
          <w:color w:val="58595B"/>
          <w:szCs w:val="18"/>
        </w:rPr>
        <w:t>Not: Office sistemi Uygulama Havuzu ürünleri değişikliğe tabidir.</w:t>
      </w:r>
    </w:p>
    <w:p w:rsidR="00EF3279" w:rsidRPr="002E0A2C" w:rsidRDefault="00EF3279" w:rsidP="009A7988">
      <w:pPr>
        <w:pStyle w:val="Heading2"/>
      </w:pPr>
      <w:bookmarkStart w:id="49" w:name="_Office_Online_1"/>
      <w:bookmarkStart w:id="50" w:name="_Enhanced_Edition_Benefits_1"/>
      <w:bookmarkStart w:id="51" w:name="_Gelişmiş_Basım_Avantajları"/>
      <w:bookmarkStart w:id="52" w:name="_Toc403380309"/>
      <w:bookmarkStart w:id="53" w:name="_Toc416258711"/>
      <w:bookmarkEnd w:id="49"/>
      <w:bookmarkEnd w:id="50"/>
      <w:bookmarkEnd w:id="51"/>
      <w:r w:rsidRPr="002E0A2C">
        <w:t>Gelişmiş Basım Avantajları - Windows ve Windows Embedded</w:t>
      </w:r>
      <w:bookmarkEnd w:id="33"/>
      <w:bookmarkEnd w:id="52"/>
      <w:bookmarkEnd w:id="53"/>
      <w:r w:rsidRPr="002E0A2C">
        <w:t xml:space="preserve"> </w:t>
      </w:r>
    </w:p>
    <w:p w:rsidR="00EF3279" w:rsidRPr="00CA772A" w:rsidRDefault="00EF3279" w:rsidP="002123CF">
      <w:r>
        <w:rPr>
          <w:color w:val="58595B"/>
          <w:szCs w:val="18"/>
        </w:rPr>
        <w:t xml:space="preserve">Windows Desktop İşletim Sistemi veya Windows Embedded İşletim Sistemi için etkin Yazılım Güvencesiyle bu avantaja hak kazanırsınız. Etkin Yazılım Güvencesi kapsamına sahip cihazlar, Ürün Kullanım Haklarındaki kullanım hükümlerine tabi olarak </w:t>
      </w:r>
      <w:r>
        <w:rPr>
          <w:color w:val="58595B"/>
          <w:szCs w:val="18"/>
        </w:rPr>
        <w:fldChar w:fldCharType="begin"/>
      </w:r>
      <w:r>
        <w:instrText>xe "Windows Embedded 8.1 Industry Pro"</w:instrText>
      </w:r>
      <w:r>
        <w:rPr>
          <w:color w:val="58595B"/>
          <w:szCs w:val="18"/>
        </w:rPr>
        <w:fldChar w:fldCharType="end"/>
      </w:r>
      <w:r>
        <w:rPr>
          <w:color w:val="58595B"/>
          <w:szCs w:val="18"/>
        </w:rPr>
        <w:t xml:space="preserve">Windows Desktop İşletim Sistemi veya Windows Embedded İşletim Sisteminin mevcut veya önceki sürümlerini çalıştırabilir. Ayrıntılı bilgi için bkz. </w:t>
      </w:r>
      <w:hyperlink r:id="rId24" w:history="1">
        <w:r>
          <w:rPr>
            <w:rStyle w:val="Hyperlink"/>
          </w:rPr>
          <w:t>http://www.microsoft.com/licensing/about-licensing/windows8-1.aspx</w:t>
        </w:r>
      </w:hyperlink>
    </w:p>
    <w:p w:rsidR="00EF3279" w:rsidRPr="002E0A2C" w:rsidRDefault="00EF3279" w:rsidP="009A7988">
      <w:pPr>
        <w:pStyle w:val="Heading2"/>
      </w:pPr>
      <w:bookmarkStart w:id="54" w:name="_E-Learning"/>
      <w:bookmarkStart w:id="55" w:name="_E-Öğrenme"/>
      <w:bookmarkStart w:id="56" w:name="_Windows_Companion_Subscription"/>
      <w:bookmarkStart w:id="57" w:name="_Training_Vouchers"/>
      <w:bookmarkStart w:id="58" w:name="_Toc403380310"/>
      <w:bookmarkStart w:id="59" w:name="_Toc416258712"/>
      <w:bookmarkEnd w:id="54"/>
      <w:bookmarkEnd w:id="55"/>
      <w:bookmarkEnd w:id="56"/>
      <w:bookmarkEnd w:id="57"/>
      <w:r w:rsidRPr="002E0A2C">
        <w:t>E-Öğrenme</w:t>
      </w:r>
      <w:bookmarkEnd w:id="58"/>
      <w:bookmarkEnd w:id="59"/>
    </w:p>
    <w:p w:rsidR="00EF3279" w:rsidRPr="00CA772A" w:rsidRDefault="00EF3279" w:rsidP="00B129B1">
      <w:pPr>
        <w:pStyle w:val="ProductList-Body"/>
      </w:pPr>
      <w:r>
        <w:rPr>
          <w:color w:val="58595B"/>
          <w:szCs w:val="18"/>
        </w:rPr>
        <w:t xml:space="preserve">E-öğrenme sunan bir Ürün satın alırsanız, ilgili havuz (Uygulamalar, Sistemler ve Sunucu havuzları) başına ve Satın Alma Müşterisi başına tek erişim kodu almaya hak kazanacaksınız. Ayrıca, Öğrenme Yönetimi Sistemine (LMS) içeri aktarma için MVLC'den SCORM uyumlu, </w:t>
      </w:r>
      <w:r>
        <w:rPr>
          <w:color w:val="58595B"/>
          <w:szCs w:val="18"/>
        </w:rPr>
        <w:lastRenderedPageBreak/>
        <w:t xml:space="preserve">içerik uyumlu E-öğrenme dosyalarını (seçili Uygulama ve Sistemler için) indirebilirsiniz. MVLC'den dosya indirmek için erişim kodu gerekmez. </w:t>
      </w:r>
    </w:p>
    <w:p w:rsidR="00EF3279" w:rsidRPr="00CA772A" w:rsidRDefault="00EF3279" w:rsidP="00BC431D">
      <w:pPr>
        <w:pStyle w:val="ProductList-Body"/>
        <w:spacing w:before="120" w:after="120"/>
      </w:pPr>
      <w:r>
        <w:rPr>
          <w:color w:val="58595B"/>
          <w:szCs w:val="18"/>
        </w:rPr>
        <w:t xml:space="preserve">E-Öğrenme eğitimini kullanabileceğiniz en fazla kullanıcı sayısı, e-öğrenme sunan ilgili ürünler için sahip olduğunuz Yazılım Güvencesi bulunan lisanslı kopyaların sayısına eşittir. Her lisans için bir kullanıcı atamalısınız. Erişim bir kullanıcıdan başka bir kullanıcıya aktarılamaz. </w:t>
      </w:r>
    </w:p>
    <w:p w:rsidR="00EF3279" w:rsidRPr="00CA772A" w:rsidRDefault="00EF3279" w:rsidP="00B129B1">
      <w:pPr>
        <w:pStyle w:val="ProductList-Body"/>
      </w:pPr>
      <w:r>
        <w:rPr>
          <w:color w:val="58595B"/>
          <w:szCs w:val="18"/>
        </w:rPr>
        <w:t xml:space="preserve">Çevrimiçi seçenek yeterli değilse, uygun olduğunuzda, E-öğrenme setlerini bölgesel performans merkezinden satın alabilirsiniz. </w:t>
      </w:r>
    </w:p>
    <w:p w:rsidR="00EF3279" w:rsidRPr="00CA772A" w:rsidRDefault="00EF3279" w:rsidP="00B129B1">
      <w:pPr>
        <w:pStyle w:val="ProductList-Body"/>
      </w:pPr>
      <w:r>
        <w:rPr>
          <w:color w:val="58595B"/>
          <w:szCs w:val="18"/>
        </w:rPr>
        <w:t xml:space="preserve">E-Öğrenme kurslarını dağıtımınız ve kullanımınız, lisansın hüküm ve koşullarına tabidir. </w:t>
      </w:r>
    </w:p>
    <w:p w:rsidR="00EF3279" w:rsidRPr="00CA772A" w:rsidRDefault="00EF3279" w:rsidP="00B129B1">
      <w:pPr>
        <w:pStyle w:val="ProductList-Body"/>
        <w:rPr>
          <w:highlight w:val="yellow"/>
        </w:rPr>
      </w:pPr>
    </w:p>
    <w:p w:rsidR="00EF3279" w:rsidRPr="00CA772A" w:rsidRDefault="00EF3279" w:rsidP="00B129B1">
      <w:pPr>
        <w:pStyle w:val="ProductList-Body"/>
      </w:pPr>
      <w:r>
        <w:rPr>
          <w:color w:val="58595B"/>
          <w:szCs w:val="18"/>
        </w:rPr>
        <w:t>Nitelikli Uygulama veya Sistem Ürünleri için Yazılım Güvencesine sahipseniz, barındırılan E-Öğrenme kursları ve SCORM uyumlu içeriğe hak kazanırsınız. Nitelikli Sunucu Ürünlerine sahipseniz, barındırılan E-Öğrenme Sunucu kurslarına hak kazanırsınız ancak SCORM uyumlu içeriğe hak kazanmazsınız.</w:t>
      </w:r>
    </w:p>
    <w:p w:rsidR="00EF3279" w:rsidRPr="002E0A2C" w:rsidRDefault="00EF3279" w:rsidP="009A7988">
      <w:pPr>
        <w:pStyle w:val="Heading2"/>
      </w:pPr>
      <w:bookmarkStart w:id="60" w:name="_Home_Use_Program"/>
      <w:bookmarkStart w:id="61" w:name="_Evde_Kullanım_Programı"/>
      <w:bookmarkStart w:id="62" w:name="_Toc403380311"/>
      <w:bookmarkStart w:id="63" w:name="_Toc416258713"/>
      <w:bookmarkEnd w:id="60"/>
      <w:bookmarkEnd w:id="61"/>
      <w:r w:rsidRPr="002E0A2C">
        <w:t>Evde Kullanım Programı</w:t>
      </w:r>
      <w:bookmarkEnd w:id="62"/>
      <w:bookmarkEnd w:id="63"/>
    </w:p>
    <w:p w:rsidR="00EF3279" w:rsidRPr="00CA772A" w:rsidRDefault="00EF3279" w:rsidP="00BC431D">
      <w:pPr>
        <w:pStyle w:val="ProductList-Body"/>
        <w:spacing w:after="120"/>
      </w:pPr>
      <w:r>
        <w:rPr>
          <w:color w:val="58595B"/>
          <w:szCs w:val="18"/>
        </w:rPr>
        <w:t>Nitelikli masaüstü bilgisayar uygulama Ürünleri için etkin Yazılım Güvencesi kapsamına sahipseniz, Evde Kullanım Programına katılmaya hak kazanısınız. Bu, lisanslı nitelikli uygulamaların kullanıcıları olan çalışanlarınıza ilgili Evde Kullanım Programı yazılımı için tek bir lisans almaları için izin verir. Bu yazılım, sizin tarafınızdan alınan ilgili masaüstü bilgisayar uygulamasının her lisansı için en fazla iki cihaza kurulacaktır (satın alınan yazılıma göre ya 2 kişisel bilgisayar ya da 2 Mac). Çalışanlarınızın ilk olarak Microsoft'tan uygun Evde Kullanım Programı ürün anahtarları alması koşuluyla, çalışanlarınızın, Microsoft Ürün ve Hizmetler Anlaşması kapsamında sizin tarafınızdan alınan ilgili Evde Kullanım Programı yazılımını çalışanların ev bilgisayarlarına ve kuruluşunuzun tesislerindeki taşınabilir cihazlara kurmalarına olanak tanıyabilirsiniz. Nitelikli kullanım süresinde yeni bir sürüm yayınlanırsa, birincil kullanıcılar, kurulu mevcut sürümleri yerine son sürümü alabilirler. Evde Kullanım Programına katılıma hak kazanmasını sağlayan ve Evde Kullanım Programında kullanılabilir olan masaüstü bilgisayar uygulamaları aşağıdaki tabloda belirtilmiştir.</w:t>
      </w:r>
    </w:p>
    <w:p w:rsidR="00EF3279" w:rsidRPr="00CA772A" w:rsidRDefault="00EF3279" w:rsidP="00590E43">
      <w:pPr>
        <w:pStyle w:val="ProductList-Body"/>
      </w:pPr>
      <w:r>
        <w:rPr>
          <w:color w:val="58595B"/>
          <w:szCs w:val="18"/>
        </w:rPr>
        <w:t xml:space="preserve">Microsoft, Evde Kullanım Programına katılımınızı, program kodunuzla bağlantılı olarak Evde Kullanım Programı web sitesine yetkisiz erişimle veya Evde Kullanım Programı web sitesi aracılığıyla lisanslamayla bağlantılı olarak hemen ve bildirimde bulunmaksızın sona erdirebilir. </w:t>
      </w:r>
    </w:p>
    <w:p w:rsidR="00EF3279" w:rsidRPr="00CA772A" w:rsidRDefault="00EF3279" w:rsidP="00BC431D">
      <w:pPr>
        <w:pStyle w:val="ProductList-Body"/>
        <w:spacing w:before="120" w:after="120"/>
      </w:pPr>
      <w:r>
        <w:rPr>
          <w:color w:val="58595B"/>
          <w:szCs w:val="18"/>
        </w:rPr>
        <w:t>Evde Kullanım Lisansları, istihdamın sona erdirilmesiyle, çalışanın işte kullandığı ilgili masaüstü bilgisayar uygulamasının kopyası için Yazılım Güvencesi kapsamının sona ermesi veya sona erdirilmesiyle, çalışanın artık yazılımın lisanslı kopyasının bir kullanıcı olmaması durumunda veya Evde Kullanım Programı lisansına göre çalışanın söz konusu masaüstü bilgisayar uygulamasının önceki veya sonraki sürümünü kurması ve kullanması üzerine sona erer.</w:t>
      </w:r>
    </w:p>
    <w:p w:rsidR="00EF3279" w:rsidRPr="00CA772A" w:rsidRDefault="00EF3279" w:rsidP="00590E43">
      <w:pPr>
        <w:pStyle w:val="ProductList-Body"/>
      </w:pPr>
      <w:r>
        <w:rPr>
          <w:color w:val="58595B"/>
          <w:szCs w:val="18"/>
        </w:rPr>
        <w:t>Evde Kullanım Programı yazılımının kullanım hükümleri, Microsoft ile çalışanınız arasındadır ve bunlara Evde Kullanım Programı web sitesi aracılığıyla erişilebilir. Bu hükümler, Microsoft Ürün ve Hizmetler Anlaşması kapsamında sağlanan haklara göre değişebilir. Evde Kullanım Programına erişimi yalnızca çalışanlarla sınırlamalı ve Yazılım Güvencesi kapsamı veya istihdamın sona ermesi durumundaki zaman atlamasıyla bağlantılı olarak ne zaman Evde Kullanım Programının kullanımına son vermeleri gerektiği konusunda çalışanları bilgilendirmelisiniz.</w:t>
      </w:r>
    </w:p>
    <w:p w:rsidR="00EF3279" w:rsidRPr="00CA772A" w:rsidRDefault="00EF3279" w:rsidP="00BC431D">
      <w:pPr>
        <w:pStyle w:val="ProductList-Body"/>
        <w:spacing w:before="120"/>
      </w:pPr>
      <w:r>
        <w:rPr>
          <w:color w:val="58595B"/>
          <w:szCs w:val="18"/>
        </w:rPr>
        <w:t>Bu programa katılım, kuruluşunuz ve çalışanlarınız için vergi sonuçları doğurabilir. Microsoft, kuruluşunuzun veya çalışanlarınızın sahip olabileceği çalışma avantajları, vergi ve raporlama yükümlülüğüne uygunluk için hiçbir sorumluluk kabul etmez. Yeni Zelanda'daki çalışanlar için geçerli olan ilave hükümler aşağıda belirtilmiştir:</w:t>
      </w:r>
    </w:p>
    <w:p w:rsidR="00EF3279" w:rsidRPr="00CA772A" w:rsidRDefault="00EF3279" w:rsidP="007B5219">
      <w:pPr>
        <w:pStyle w:val="BodyText"/>
        <w:numPr>
          <w:ilvl w:val="0"/>
          <w:numId w:val="16"/>
        </w:numPr>
        <w:spacing w:after="0"/>
      </w:pPr>
      <w:r>
        <w:t xml:space="preserve">HUP ile bağlantılı olarak çalışanlardan herhangi bir ödeme veya bedel istememeli veya Microsoft tarafından ücretlendirilen herhangi bir tutar dışında Yeni Zelanda'daki herhangi bir çalışana yönelik herhangi bir Evde Kullanım Programı avantajının toplam maliyetinde artışla sonuçlanacak herhangi bir şey yapmamalı veya yerine getirmemelisiniz. </w:t>
      </w:r>
    </w:p>
    <w:p w:rsidR="00EF3279" w:rsidRPr="00CA772A" w:rsidRDefault="00EF3279" w:rsidP="00590E43">
      <w:pPr>
        <w:pStyle w:val="BodyText"/>
        <w:numPr>
          <w:ilvl w:val="0"/>
          <w:numId w:val="16"/>
        </w:numPr>
        <w:spacing w:after="0"/>
      </w:pPr>
      <w:r>
        <w:t xml:space="preserve">Bu bölümdeki yükümlülüklere uymamanızdan dolayı Microsoft veya bağlı kuruluşlarının maruz kaldığı masraflar, maliyetler, kayıplar veya hasarlar konusunda Microsoft’un ve bağlı kuruluşlarının zarar görmemelerini sağlamalı ve Microsoft’u ve bağlı kuruluşlarını tazmin etmelisiniz. </w:t>
      </w:r>
    </w:p>
    <w:p w:rsidR="00EF3279" w:rsidRPr="00CA772A" w:rsidRDefault="00EF3279" w:rsidP="00BC431D">
      <w:pPr>
        <w:pStyle w:val="BodyText"/>
        <w:spacing w:after="0"/>
      </w:pPr>
    </w:p>
    <w:p w:rsidR="00EF3279" w:rsidRPr="00CA772A" w:rsidRDefault="00EF3279" w:rsidP="00590E43">
      <w:pPr>
        <w:pStyle w:val="ProductList-Body"/>
      </w:pPr>
      <w:r>
        <w:rPr>
          <w:color w:val="58595B"/>
          <w:szCs w:val="18"/>
        </w:rPr>
        <w:t xml:space="preserve">Evde Kullanım Programına katılıma hak kazanmanızı sağlayan ve Evde Kullanım Programında kullanılabilir olan masaüstü bilgisayar uygulamaları burada belirtilmiştir: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5237"/>
        <w:gridCol w:w="5355"/>
      </w:tblGrid>
      <w:tr w:rsidR="00EF3279" w:rsidRPr="00F00B32" w:rsidTr="00860EC0">
        <w:trPr>
          <w:trHeight w:val="60"/>
          <w:tblHeader/>
        </w:trPr>
        <w:tc>
          <w:tcPr>
            <w:tcW w:w="5237" w:type="dxa"/>
            <w:shd w:val="clear" w:color="auto" w:fill="8064A2"/>
            <w:tcMar>
              <w:top w:w="0" w:type="dxa"/>
              <w:left w:w="108" w:type="dxa"/>
              <w:bottom w:w="0" w:type="dxa"/>
              <w:right w:w="108" w:type="dxa"/>
            </w:tcMar>
            <w:vAlign w:val="center"/>
          </w:tcPr>
          <w:p w:rsidR="00EF3279" w:rsidRPr="00F00B32" w:rsidRDefault="00EF3279" w:rsidP="00A3735F">
            <w:pPr>
              <w:pStyle w:val="ProductList-Body"/>
              <w:spacing w:before="20" w:after="20"/>
              <w:rPr>
                <w:color w:val="FFFFFF"/>
                <w:szCs w:val="18"/>
              </w:rPr>
            </w:pPr>
            <w:r w:rsidRPr="00F00B32">
              <w:rPr>
                <w:color w:val="FFFFFF"/>
                <w:szCs w:val="18"/>
              </w:rPr>
              <w:t>Nitelikli Masaüstü Uygulamasý</w:t>
            </w:r>
          </w:p>
        </w:tc>
        <w:tc>
          <w:tcPr>
            <w:tcW w:w="5355" w:type="dxa"/>
            <w:shd w:val="clear" w:color="auto" w:fill="8064A2"/>
            <w:tcMar>
              <w:top w:w="0" w:type="dxa"/>
              <w:left w:w="108" w:type="dxa"/>
              <w:bottom w:w="0" w:type="dxa"/>
              <w:right w:w="108" w:type="dxa"/>
            </w:tcMar>
            <w:vAlign w:val="center"/>
          </w:tcPr>
          <w:p w:rsidR="00EF3279" w:rsidRPr="00F00B32" w:rsidRDefault="00EF3279" w:rsidP="00A3735F">
            <w:pPr>
              <w:pStyle w:val="ProductList-Body"/>
              <w:spacing w:before="20" w:after="20"/>
              <w:rPr>
                <w:color w:val="FFFFFF"/>
                <w:szCs w:val="18"/>
              </w:rPr>
            </w:pPr>
            <w:r w:rsidRPr="00F00B32">
              <w:rPr>
                <w:color w:val="FFFFFF"/>
                <w:szCs w:val="18"/>
              </w:rPr>
              <w:t>Ýlgili Evde Kullaným Program Lisansý</w:t>
            </w:r>
          </w:p>
        </w:tc>
      </w:tr>
      <w:tr w:rsidR="00EF3279" w:rsidRPr="00F00B32" w:rsidTr="00860EC0">
        <w:trPr>
          <w:trHeight w:val="438"/>
        </w:trPr>
        <w:tc>
          <w:tcPr>
            <w:tcW w:w="5237" w:type="dxa"/>
            <w:tcMar>
              <w:top w:w="0" w:type="dxa"/>
              <w:left w:w="108" w:type="dxa"/>
              <w:bottom w:w="0" w:type="dxa"/>
              <w:right w:w="108" w:type="dxa"/>
            </w:tcMar>
            <w:vAlign w:val="center"/>
          </w:tcPr>
          <w:p w:rsidR="00EF3279" w:rsidRPr="00F00B32" w:rsidRDefault="00EF3279" w:rsidP="00A3735F">
            <w:pPr>
              <w:pStyle w:val="ProductList-Body"/>
            </w:pPr>
            <w:r w:rsidRPr="00F00B32">
              <w:rPr>
                <w:color w:val="58595B"/>
                <w:szCs w:val="18"/>
              </w:rPr>
              <w:t>Office Standard 2010/2013</w:t>
            </w:r>
          </w:p>
          <w:p w:rsidR="00EF3279" w:rsidRPr="00F00B32" w:rsidRDefault="00EF3279" w:rsidP="00A3735F">
            <w:pPr>
              <w:pStyle w:val="ProductList-Body"/>
            </w:pPr>
            <w:r w:rsidRPr="00F00B32">
              <w:rPr>
                <w:color w:val="58595B"/>
                <w:szCs w:val="18"/>
              </w:rPr>
              <w:t>Office Professional Plus 2010</w:t>
            </w:r>
            <w:r>
              <w:rPr>
                <w:color w:val="58595B"/>
                <w:szCs w:val="18"/>
              </w:rPr>
              <w:fldChar w:fldCharType="begin"/>
            </w:r>
            <w:r w:rsidRPr="00F00B32">
              <w:instrText>xe "Office Professional Plus 2010"</w:instrText>
            </w:r>
            <w:r>
              <w:rPr>
                <w:color w:val="58595B"/>
                <w:szCs w:val="18"/>
              </w:rPr>
              <w:fldChar w:fldCharType="end"/>
            </w:r>
            <w:r w:rsidRPr="00F00B32">
              <w:rPr>
                <w:color w:val="58595B"/>
                <w:szCs w:val="18"/>
              </w:rPr>
              <w:t>/2013</w:t>
            </w:r>
          </w:p>
          <w:p w:rsidR="00EF3279" w:rsidRPr="00F00B32" w:rsidRDefault="00EF3279" w:rsidP="00A3735F">
            <w:pPr>
              <w:pStyle w:val="ProductList-Body"/>
              <w:rPr>
                <w:color w:val="58595B"/>
                <w:szCs w:val="18"/>
              </w:rPr>
            </w:pPr>
            <w:r w:rsidRPr="00F00B32">
              <w:rPr>
                <w:color w:val="58595B"/>
                <w:szCs w:val="18"/>
              </w:rPr>
              <w:t>Mac 2008 için Office / Mac Standard 2011 için Office</w:t>
            </w:r>
            <w:r>
              <w:rPr>
                <w:color w:val="58595B"/>
                <w:szCs w:val="18"/>
              </w:rPr>
              <w:fldChar w:fldCharType="begin"/>
            </w:r>
            <w:r w:rsidRPr="00F00B32">
              <w:instrText>xe "Mac Standard 2011 için Office"</w:instrText>
            </w:r>
            <w:r>
              <w:rPr>
                <w:color w:val="58595B"/>
                <w:szCs w:val="18"/>
              </w:rPr>
              <w:fldChar w:fldCharType="end"/>
            </w:r>
            <w:r w:rsidRPr="00F00B32">
              <w:rPr>
                <w:color w:val="58595B"/>
                <w:szCs w:val="18"/>
              </w:rPr>
              <w:t xml:space="preserve"> </w:t>
            </w:r>
          </w:p>
        </w:tc>
        <w:tc>
          <w:tcPr>
            <w:tcW w:w="5355" w:type="dxa"/>
            <w:tcMar>
              <w:top w:w="0" w:type="dxa"/>
              <w:left w:w="108" w:type="dxa"/>
              <w:bottom w:w="0" w:type="dxa"/>
              <w:right w:w="108" w:type="dxa"/>
            </w:tcMar>
            <w:vAlign w:val="center"/>
          </w:tcPr>
          <w:p w:rsidR="00EF3279" w:rsidRPr="00F00B32" w:rsidRDefault="00EF3279" w:rsidP="00A3735F">
            <w:pPr>
              <w:pStyle w:val="ProductList-Body"/>
            </w:pPr>
            <w:r w:rsidRPr="00F00B32">
              <w:rPr>
                <w:color w:val="58595B"/>
                <w:szCs w:val="18"/>
              </w:rPr>
              <w:t>Office Professional Plus 2013</w:t>
            </w:r>
            <w:r>
              <w:rPr>
                <w:color w:val="58595B"/>
                <w:szCs w:val="18"/>
              </w:rPr>
              <w:fldChar w:fldCharType="begin"/>
            </w:r>
            <w:r w:rsidRPr="00F00B32">
              <w:instrText>xe "Office Professional Plus 2013"</w:instrText>
            </w:r>
            <w:r>
              <w:rPr>
                <w:color w:val="58595B"/>
                <w:szCs w:val="18"/>
              </w:rPr>
              <w:fldChar w:fldCharType="end"/>
            </w:r>
            <w:r w:rsidRPr="00F00B32">
              <w:rPr>
                <w:color w:val="58595B"/>
                <w:szCs w:val="18"/>
              </w:rPr>
              <w:t xml:space="preserve"> Evde Kullan</w:t>
            </w:r>
            <w:r>
              <w:rPr>
                <w:color w:val="58595B"/>
                <w:szCs w:val="18"/>
              </w:rPr>
              <w:t>ı</w:t>
            </w:r>
            <w:r w:rsidRPr="00F00B32">
              <w:rPr>
                <w:color w:val="58595B"/>
                <w:szCs w:val="18"/>
              </w:rPr>
              <w:t>m Program</w:t>
            </w:r>
            <w:r>
              <w:rPr>
                <w:color w:val="58595B"/>
                <w:szCs w:val="18"/>
              </w:rPr>
              <w:t>ı</w:t>
            </w:r>
            <w:r w:rsidRPr="00F00B32">
              <w:rPr>
                <w:color w:val="58595B"/>
                <w:szCs w:val="18"/>
              </w:rPr>
              <w:t xml:space="preserve"> veya</w:t>
            </w:r>
          </w:p>
          <w:p w:rsidR="00EF3279" w:rsidRPr="00F00B32" w:rsidRDefault="00EF3279" w:rsidP="00A3735F">
            <w:pPr>
              <w:pStyle w:val="ProductList-Body"/>
              <w:rPr>
                <w:color w:val="58595B"/>
                <w:szCs w:val="18"/>
              </w:rPr>
            </w:pPr>
            <w:r w:rsidRPr="00F00B32">
              <w:rPr>
                <w:color w:val="58595B"/>
                <w:szCs w:val="18"/>
              </w:rPr>
              <w:t>Mac Home ve Business 2011 için Office Evde Kullan</w:t>
            </w:r>
            <w:r>
              <w:rPr>
                <w:color w:val="58595B"/>
                <w:szCs w:val="18"/>
              </w:rPr>
              <w:t>ı</w:t>
            </w:r>
            <w:r w:rsidRPr="00F00B32">
              <w:rPr>
                <w:color w:val="58595B"/>
                <w:szCs w:val="18"/>
              </w:rPr>
              <w:t>m Program</w:t>
            </w:r>
            <w:r>
              <w:rPr>
                <w:color w:val="58595B"/>
                <w:szCs w:val="18"/>
              </w:rPr>
              <w:t>ı</w:t>
            </w:r>
          </w:p>
        </w:tc>
      </w:tr>
      <w:tr w:rsidR="00EF3279" w:rsidRPr="00F00B32" w:rsidTr="00860EC0">
        <w:trPr>
          <w:trHeight w:val="438"/>
        </w:trPr>
        <w:tc>
          <w:tcPr>
            <w:tcW w:w="5237" w:type="dxa"/>
            <w:tcMar>
              <w:top w:w="0" w:type="dxa"/>
              <w:left w:w="108" w:type="dxa"/>
              <w:bottom w:w="0" w:type="dxa"/>
              <w:right w:w="108" w:type="dxa"/>
            </w:tcMar>
            <w:vAlign w:val="center"/>
          </w:tcPr>
          <w:p w:rsidR="00EF3279" w:rsidRPr="00F00B32" w:rsidRDefault="00EF3279" w:rsidP="00A3735F">
            <w:pPr>
              <w:pStyle w:val="ProductList-Body"/>
            </w:pPr>
            <w:r w:rsidRPr="00F00B32">
              <w:rPr>
                <w:color w:val="58595B"/>
                <w:szCs w:val="18"/>
              </w:rPr>
              <w:lastRenderedPageBreak/>
              <w:t>Access 2010/2013</w:t>
            </w:r>
          </w:p>
          <w:p w:rsidR="00EF3279" w:rsidRPr="00F00B32" w:rsidRDefault="00EF3279" w:rsidP="00A3735F">
            <w:pPr>
              <w:pStyle w:val="ProductList-Body"/>
            </w:pPr>
            <w:r w:rsidRPr="00F00B32">
              <w:rPr>
                <w:color w:val="58595B"/>
                <w:szCs w:val="18"/>
              </w:rPr>
              <w:t>Excel 2010/2013</w:t>
            </w:r>
          </w:p>
          <w:p w:rsidR="00EF3279" w:rsidRPr="00F00B32" w:rsidRDefault="00EF3279" w:rsidP="00A3735F">
            <w:pPr>
              <w:pStyle w:val="ProductList-Body"/>
            </w:pPr>
            <w:r w:rsidRPr="00F00B32">
              <w:rPr>
                <w:color w:val="58595B"/>
                <w:szCs w:val="18"/>
              </w:rPr>
              <w:t>PowerPoint 2010/2013</w:t>
            </w:r>
          </w:p>
          <w:p w:rsidR="00EF3279" w:rsidRPr="00F00B32" w:rsidRDefault="00EF3279" w:rsidP="00A3735F">
            <w:pPr>
              <w:pStyle w:val="ProductList-Body"/>
            </w:pPr>
            <w:r w:rsidRPr="00F00B32">
              <w:rPr>
                <w:color w:val="58595B"/>
                <w:szCs w:val="18"/>
              </w:rPr>
              <w:t>InfoPath 2010/2013</w:t>
            </w:r>
          </w:p>
          <w:p w:rsidR="00EF3279" w:rsidRPr="00F00B32" w:rsidRDefault="00EF3279" w:rsidP="00A3735F">
            <w:pPr>
              <w:pStyle w:val="ProductList-Body"/>
              <w:rPr>
                <w:color w:val="58595B"/>
                <w:szCs w:val="18"/>
              </w:rPr>
            </w:pPr>
            <w:r w:rsidRPr="00F00B32">
              <w:rPr>
                <w:color w:val="58595B"/>
                <w:szCs w:val="18"/>
              </w:rPr>
              <w:t>Lync 2010/2013</w:t>
            </w:r>
          </w:p>
          <w:p w:rsidR="00EF3279" w:rsidRPr="00F00B32" w:rsidRDefault="00EF3279" w:rsidP="00A3735F">
            <w:pPr>
              <w:pStyle w:val="ProductList-Body"/>
            </w:pPr>
            <w:r w:rsidRPr="00F00B32">
              <w:rPr>
                <w:color w:val="58595B"/>
                <w:szCs w:val="18"/>
              </w:rPr>
              <w:t>OneNote 2010/2013</w:t>
            </w:r>
          </w:p>
          <w:p w:rsidR="00EF3279" w:rsidRPr="00F00B32" w:rsidRDefault="00EF3279" w:rsidP="00A3735F">
            <w:pPr>
              <w:pStyle w:val="ProductList-Body"/>
            </w:pPr>
            <w:r w:rsidRPr="00F00B32">
              <w:rPr>
                <w:color w:val="58595B"/>
                <w:szCs w:val="18"/>
              </w:rPr>
              <w:t>Outlook 2010/2013</w:t>
            </w:r>
          </w:p>
          <w:p w:rsidR="00EF3279" w:rsidRPr="00F00B32" w:rsidRDefault="00EF3279" w:rsidP="00A3735F">
            <w:pPr>
              <w:pStyle w:val="ProductList-Body"/>
            </w:pPr>
            <w:r w:rsidRPr="00F00B32">
              <w:rPr>
                <w:color w:val="58595B"/>
                <w:szCs w:val="18"/>
              </w:rPr>
              <w:t>Publisher 2010/2013</w:t>
            </w:r>
          </w:p>
          <w:p w:rsidR="00EF3279" w:rsidRPr="00F00B32" w:rsidRDefault="00EF3279" w:rsidP="00A3735F">
            <w:pPr>
              <w:pStyle w:val="ProductList-Body"/>
              <w:rPr>
                <w:color w:val="58595B"/>
                <w:szCs w:val="18"/>
              </w:rPr>
            </w:pPr>
            <w:r w:rsidRPr="00F00B32">
              <w:rPr>
                <w:color w:val="58595B"/>
                <w:szCs w:val="18"/>
              </w:rPr>
              <w:t>Word 2010/2013</w:t>
            </w:r>
          </w:p>
        </w:tc>
        <w:tc>
          <w:tcPr>
            <w:tcW w:w="5355" w:type="dxa"/>
            <w:tcMar>
              <w:top w:w="0" w:type="dxa"/>
              <w:left w:w="108" w:type="dxa"/>
              <w:bottom w:w="0" w:type="dxa"/>
              <w:right w:w="108" w:type="dxa"/>
            </w:tcMar>
            <w:vAlign w:val="center"/>
          </w:tcPr>
          <w:p w:rsidR="00EF3279" w:rsidRPr="00F00B32" w:rsidRDefault="00EF3279" w:rsidP="00A3735F">
            <w:pPr>
              <w:pStyle w:val="ProductList-Body"/>
            </w:pPr>
            <w:r w:rsidRPr="00F00B32">
              <w:rPr>
                <w:color w:val="58595B"/>
                <w:szCs w:val="18"/>
              </w:rPr>
              <w:t>Office Professional Plus 2013</w:t>
            </w:r>
            <w:r>
              <w:rPr>
                <w:color w:val="58595B"/>
                <w:szCs w:val="18"/>
              </w:rPr>
              <w:fldChar w:fldCharType="begin"/>
            </w:r>
            <w:r w:rsidRPr="00F00B32">
              <w:instrText>xe "Office Professional Plus 2013"</w:instrText>
            </w:r>
            <w:r>
              <w:rPr>
                <w:color w:val="58595B"/>
                <w:szCs w:val="18"/>
              </w:rPr>
              <w:fldChar w:fldCharType="end"/>
            </w:r>
            <w:r w:rsidRPr="00F00B32">
              <w:rPr>
                <w:color w:val="58595B"/>
                <w:szCs w:val="18"/>
              </w:rPr>
              <w:t xml:space="preserve"> Evde Kullan</w:t>
            </w:r>
            <w:r>
              <w:rPr>
                <w:color w:val="58595B"/>
                <w:szCs w:val="18"/>
              </w:rPr>
              <w:t>ı</w:t>
            </w:r>
            <w:r w:rsidRPr="00F00B32">
              <w:rPr>
                <w:color w:val="58595B"/>
                <w:szCs w:val="18"/>
              </w:rPr>
              <w:t>m Program</w:t>
            </w:r>
            <w:r>
              <w:rPr>
                <w:color w:val="58595B"/>
                <w:szCs w:val="18"/>
              </w:rPr>
              <w:t>ı</w:t>
            </w:r>
            <w:r w:rsidRPr="00F00B32">
              <w:rPr>
                <w:color w:val="58595B"/>
                <w:szCs w:val="18"/>
              </w:rPr>
              <w:t xml:space="preserve"> veya</w:t>
            </w:r>
          </w:p>
          <w:p w:rsidR="00EF3279" w:rsidRPr="00F00B32" w:rsidRDefault="00EF3279" w:rsidP="00A3735F">
            <w:pPr>
              <w:pStyle w:val="ProductList-Body"/>
              <w:rPr>
                <w:color w:val="58595B"/>
                <w:szCs w:val="18"/>
              </w:rPr>
            </w:pPr>
            <w:r w:rsidRPr="00F00B32">
              <w:rPr>
                <w:color w:val="58595B"/>
                <w:szCs w:val="18"/>
              </w:rPr>
              <w:t>Mac Home ve Business 2011 için Office Evde Kullan</w:t>
            </w:r>
            <w:r>
              <w:rPr>
                <w:color w:val="58595B"/>
                <w:szCs w:val="18"/>
              </w:rPr>
              <w:t>ı</w:t>
            </w:r>
            <w:r w:rsidRPr="00F00B32">
              <w:rPr>
                <w:color w:val="58595B"/>
                <w:szCs w:val="18"/>
              </w:rPr>
              <w:t>m Program</w:t>
            </w:r>
            <w:r>
              <w:rPr>
                <w:color w:val="58595B"/>
                <w:szCs w:val="18"/>
              </w:rPr>
              <w:t>ı</w:t>
            </w:r>
          </w:p>
        </w:tc>
      </w:tr>
      <w:tr w:rsidR="00EF3279" w:rsidRPr="00F00B32" w:rsidTr="00860EC0">
        <w:trPr>
          <w:trHeight w:val="438"/>
        </w:trPr>
        <w:tc>
          <w:tcPr>
            <w:tcW w:w="5237" w:type="dxa"/>
            <w:tcMar>
              <w:top w:w="0" w:type="dxa"/>
              <w:left w:w="108" w:type="dxa"/>
              <w:bottom w:w="0" w:type="dxa"/>
              <w:right w:w="108" w:type="dxa"/>
            </w:tcMar>
            <w:vAlign w:val="center"/>
          </w:tcPr>
          <w:p w:rsidR="00EF3279" w:rsidRPr="00F00B32" w:rsidRDefault="00EF3279" w:rsidP="00A3735F">
            <w:pPr>
              <w:pStyle w:val="ProductList-Body"/>
            </w:pPr>
            <w:r w:rsidRPr="00F00B32">
              <w:rPr>
                <w:color w:val="58595B"/>
                <w:szCs w:val="18"/>
              </w:rPr>
              <w:t xml:space="preserve">Visio Standard 2010/2013 </w:t>
            </w:r>
          </w:p>
          <w:p w:rsidR="00EF3279" w:rsidRPr="00F00B32" w:rsidRDefault="00EF3279" w:rsidP="00A3735F">
            <w:pPr>
              <w:pStyle w:val="ProductList-Body"/>
              <w:rPr>
                <w:color w:val="58595B"/>
                <w:szCs w:val="18"/>
              </w:rPr>
            </w:pPr>
            <w:r w:rsidRPr="00F00B32">
              <w:rPr>
                <w:color w:val="58595B"/>
                <w:szCs w:val="18"/>
              </w:rPr>
              <w:t>Visio Professional 2010/2013</w:t>
            </w:r>
          </w:p>
        </w:tc>
        <w:tc>
          <w:tcPr>
            <w:tcW w:w="5355" w:type="dxa"/>
            <w:tcMar>
              <w:top w:w="0" w:type="dxa"/>
              <w:left w:w="108" w:type="dxa"/>
              <w:bottom w:w="0" w:type="dxa"/>
              <w:right w:w="108" w:type="dxa"/>
            </w:tcMar>
            <w:vAlign w:val="center"/>
          </w:tcPr>
          <w:p w:rsidR="00EF3279" w:rsidRPr="00F00B32" w:rsidRDefault="00EF3279" w:rsidP="00A3735F">
            <w:pPr>
              <w:pStyle w:val="ProductList-Body"/>
              <w:rPr>
                <w:color w:val="58595B"/>
                <w:szCs w:val="18"/>
              </w:rPr>
            </w:pPr>
            <w:r w:rsidRPr="00F00B32">
              <w:rPr>
                <w:color w:val="58595B"/>
                <w:szCs w:val="18"/>
              </w:rPr>
              <w:t>Visio Professional 2013</w:t>
            </w:r>
            <w:r>
              <w:rPr>
                <w:color w:val="58595B"/>
                <w:szCs w:val="18"/>
              </w:rPr>
              <w:fldChar w:fldCharType="begin"/>
            </w:r>
            <w:r w:rsidRPr="00F00B32">
              <w:instrText>xe "Visio Professional 2013"</w:instrText>
            </w:r>
            <w:r>
              <w:rPr>
                <w:color w:val="58595B"/>
                <w:szCs w:val="18"/>
              </w:rPr>
              <w:fldChar w:fldCharType="end"/>
            </w:r>
            <w:r w:rsidRPr="00F00B32">
              <w:rPr>
                <w:color w:val="58595B"/>
                <w:szCs w:val="18"/>
              </w:rPr>
              <w:t xml:space="preserve"> Evde Kullan</w:t>
            </w:r>
            <w:r>
              <w:rPr>
                <w:color w:val="58595B"/>
                <w:szCs w:val="18"/>
              </w:rPr>
              <w:t>ı</w:t>
            </w:r>
            <w:r w:rsidRPr="00F00B32">
              <w:rPr>
                <w:color w:val="58595B"/>
                <w:szCs w:val="18"/>
              </w:rPr>
              <w:t>m Program</w:t>
            </w:r>
            <w:r>
              <w:rPr>
                <w:color w:val="58595B"/>
                <w:szCs w:val="18"/>
              </w:rPr>
              <w:t>ı</w:t>
            </w:r>
          </w:p>
        </w:tc>
      </w:tr>
      <w:tr w:rsidR="00EF3279" w:rsidRPr="00F00B32" w:rsidTr="00860EC0">
        <w:trPr>
          <w:trHeight w:val="438"/>
        </w:trPr>
        <w:tc>
          <w:tcPr>
            <w:tcW w:w="5237" w:type="dxa"/>
            <w:tcMar>
              <w:top w:w="0" w:type="dxa"/>
              <w:left w:w="108" w:type="dxa"/>
              <w:bottom w:w="0" w:type="dxa"/>
              <w:right w:w="108" w:type="dxa"/>
            </w:tcMar>
            <w:vAlign w:val="center"/>
          </w:tcPr>
          <w:p w:rsidR="00EF3279" w:rsidRPr="00F00B32" w:rsidRDefault="00EF3279" w:rsidP="00A3735F">
            <w:pPr>
              <w:pStyle w:val="ProductList-Body"/>
            </w:pPr>
            <w:r w:rsidRPr="00F00B32">
              <w:rPr>
                <w:color w:val="58595B"/>
                <w:szCs w:val="18"/>
              </w:rPr>
              <w:t>Project Standard 2010/2013</w:t>
            </w:r>
          </w:p>
          <w:p w:rsidR="00EF3279" w:rsidRPr="00F00B32" w:rsidRDefault="00EF3279" w:rsidP="00A3735F">
            <w:pPr>
              <w:pStyle w:val="ProductList-Body"/>
              <w:rPr>
                <w:color w:val="58595B"/>
                <w:szCs w:val="18"/>
              </w:rPr>
            </w:pPr>
            <w:r w:rsidRPr="00F00B32">
              <w:rPr>
                <w:color w:val="58595B"/>
                <w:szCs w:val="18"/>
              </w:rPr>
              <w:t>Project Professional 2010/2013</w:t>
            </w:r>
          </w:p>
        </w:tc>
        <w:tc>
          <w:tcPr>
            <w:tcW w:w="5355" w:type="dxa"/>
            <w:tcMar>
              <w:top w:w="0" w:type="dxa"/>
              <w:left w:w="108" w:type="dxa"/>
              <w:bottom w:w="0" w:type="dxa"/>
              <w:right w:w="108" w:type="dxa"/>
            </w:tcMar>
            <w:vAlign w:val="center"/>
          </w:tcPr>
          <w:p w:rsidR="00EF3279" w:rsidRPr="00F00B32" w:rsidRDefault="00EF3279" w:rsidP="00A3735F">
            <w:pPr>
              <w:pStyle w:val="ProductList-Body"/>
              <w:rPr>
                <w:color w:val="58595B"/>
                <w:szCs w:val="18"/>
              </w:rPr>
            </w:pPr>
            <w:r w:rsidRPr="00F00B32">
              <w:rPr>
                <w:color w:val="58595B"/>
                <w:szCs w:val="18"/>
              </w:rPr>
              <w:t>Project Professional 2013</w:t>
            </w:r>
            <w:r>
              <w:rPr>
                <w:color w:val="58595B"/>
                <w:szCs w:val="18"/>
              </w:rPr>
              <w:fldChar w:fldCharType="begin"/>
            </w:r>
            <w:r w:rsidRPr="00F00B32">
              <w:instrText>xe "Project Standard 2013"</w:instrText>
            </w:r>
            <w:r>
              <w:rPr>
                <w:color w:val="58595B"/>
                <w:szCs w:val="18"/>
              </w:rPr>
              <w:fldChar w:fldCharType="end"/>
            </w:r>
            <w:r w:rsidRPr="00F00B32">
              <w:rPr>
                <w:color w:val="58595B"/>
                <w:szCs w:val="18"/>
              </w:rPr>
              <w:t xml:space="preserve"> Evde Kullan</w:t>
            </w:r>
            <w:r>
              <w:rPr>
                <w:color w:val="58595B"/>
                <w:szCs w:val="18"/>
              </w:rPr>
              <w:t>ı</w:t>
            </w:r>
            <w:r w:rsidRPr="00F00B32">
              <w:rPr>
                <w:color w:val="58595B"/>
                <w:szCs w:val="18"/>
              </w:rPr>
              <w:t>m Program</w:t>
            </w:r>
            <w:r>
              <w:rPr>
                <w:color w:val="58595B"/>
                <w:szCs w:val="18"/>
              </w:rPr>
              <w:t>ı</w:t>
            </w:r>
          </w:p>
        </w:tc>
      </w:tr>
    </w:tbl>
    <w:p w:rsidR="00EF3279" w:rsidRPr="00304761" w:rsidRDefault="00EF3279" w:rsidP="00590E43">
      <w:pPr>
        <w:pStyle w:val="ProductList-Body"/>
        <w:tabs>
          <w:tab w:val="clear" w:pos="158"/>
          <w:tab w:val="left" w:pos="180"/>
        </w:tabs>
        <w:rPr>
          <w:i/>
          <w:iCs/>
          <w:color w:val="58595B"/>
          <w:szCs w:val="18"/>
        </w:rPr>
      </w:pPr>
      <w:r>
        <w:rPr>
          <w:color w:val="58595B"/>
          <w:szCs w:val="18"/>
        </w:rPr>
        <w:t xml:space="preserve">Ek Evde Kullanım Programı yazılımının gelecekte sağlanabilirliği dâhil daha fazla bilgi için lütfen </w:t>
      </w:r>
      <w:hyperlink r:id="rId25" w:history="1">
        <w:r>
          <w:rPr>
            <w:rStyle w:val="Hyperlink"/>
            <w:szCs w:val="18"/>
          </w:rPr>
          <w:t>http://www.microsoft.com/licensing</w:t>
        </w:r>
      </w:hyperlink>
      <w:r>
        <w:rPr>
          <w:color w:val="58595B"/>
          <w:szCs w:val="18"/>
        </w:rPr>
        <w:t xml:space="preserve"> adresine bakın. </w:t>
      </w:r>
      <w:r w:rsidRPr="00304761">
        <w:rPr>
          <w:i/>
          <w:iCs/>
          <w:color w:val="58595B"/>
          <w:szCs w:val="18"/>
        </w:rPr>
        <w:t>Evde Kullanım Programı aracılığıyla ek ürün sağlanabilirliği bölgeye göre değişebilir.</w:t>
      </w:r>
    </w:p>
    <w:p w:rsidR="00EF3279" w:rsidRPr="00A40769" w:rsidRDefault="00EF3279" w:rsidP="009A7988">
      <w:pPr>
        <w:pStyle w:val="Heading2"/>
      </w:pPr>
      <w:bookmarkStart w:id="64" w:name="_Enterprise_Source_Licensing"/>
      <w:bookmarkStart w:id="65" w:name="_Kurumsal_Kaynak_Lisanslama"/>
      <w:bookmarkStart w:id="66" w:name="_Toc379797448"/>
      <w:bookmarkStart w:id="67" w:name="_Toc380513484"/>
      <w:bookmarkStart w:id="68" w:name="_Toc380655534"/>
      <w:bookmarkStart w:id="69" w:name="_Toc394601030"/>
      <w:bookmarkStart w:id="70" w:name="_Toc403380312"/>
      <w:bookmarkStart w:id="71" w:name="_Toc416258714"/>
      <w:bookmarkEnd w:id="64"/>
      <w:bookmarkEnd w:id="65"/>
      <w:r w:rsidRPr="00A40769">
        <w:t>Kurumsal Kaynak Lisanslama Programı</w:t>
      </w:r>
      <w:bookmarkEnd w:id="66"/>
      <w:bookmarkEnd w:id="67"/>
      <w:bookmarkEnd w:id="68"/>
      <w:bookmarkEnd w:id="69"/>
      <w:bookmarkEnd w:id="70"/>
      <w:bookmarkEnd w:id="71"/>
      <w:r w:rsidRPr="00A40769">
        <w:t xml:space="preserve"> </w:t>
      </w:r>
    </w:p>
    <w:p w:rsidR="00EF3279" w:rsidRPr="00CA772A" w:rsidRDefault="00EF3279" w:rsidP="00A019EE">
      <w:pPr>
        <w:pStyle w:val="ProductList-Body"/>
      </w:pPr>
      <w:r>
        <w:rPr>
          <w:color w:val="58595B"/>
          <w:szCs w:val="18"/>
        </w:rPr>
        <w:t xml:space="preserve">Satın Alma Müşterinizin, sistemler havuzunda 10.000 veya üstü Yazılım Güvencesi kapsamına sahip lisansı olduğunda, Kurumsal Kaynak Lisanslama Programına (ESLP) katılmaya hak kazanabilirsiniz. Bu program, dâhili geliştirme ve destek için Microsoft Windows kaynak koduna erişim sağlar ve her bir Satın Alma Müşterisi için verilir. </w:t>
      </w:r>
      <w:r w:rsidRPr="008546A5">
        <w:rPr>
          <w:i/>
          <w:iCs/>
          <w:color w:val="58595B"/>
          <w:szCs w:val="18"/>
        </w:rPr>
        <w:t>Uygunluk ve ülkeye göre sağlanabilirlik hakkında ek bilgi için</w:t>
      </w:r>
      <w:r>
        <w:rPr>
          <w:color w:val="58595B"/>
          <w:szCs w:val="18"/>
        </w:rPr>
        <w:t xml:space="preserve"> </w:t>
      </w:r>
      <w:hyperlink r:id="rId26" w:history="1">
        <w:r>
          <w:rPr>
            <w:rStyle w:val="Hyperlink"/>
          </w:rPr>
          <w:t>http://www.microsoft.com/en-us/sharedsource/enterprise-source-licensing-program.aspx</w:t>
        </w:r>
      </w:hyperlink>
      <w:r>
        <w:t xml:space="preserve"> </w:t>
      </w:r>
      <w:r w:rsidRPr="008546A5">
        <w:rPr>
          <w:i/>
          <w:iCs/>
          <w:color w:val="58595B"/>
          <w:szCs w:val="18"/>
        </w:rPr>
        <w:t>adresine bakın.</w:t>
      </w:r>
      <w:r>
        <w:rPr>
          <w:strike/>
        </w:rPr>
        <w:t xml:space="preserve"> </w:t>
      </w:r>
    </w:p>
    <w:p w:rsidR="00EF3279" w:rsidRPr="00A40769" w:rsidRDefault="00EF3279" w:rsidP="009A7988">
      <w:pPr>
        <w:pStyle w:val="Heading2"/>
      </w:pPr>
      <w:bookmarkStart w:id="72" w:name="_24x7_Problem_Resolution"/>
      <w:bookmarkStart w:id="73" w:name="__System_Center"/>
      <w:bookmarkStart w:id="74" w:name="__System_Center_1"/>
      <w:bookmarkStart w:id="75" w:name="_System_Center_Küresel"/>
      <w:bookmarkStart w:id="76" w:name="_Toc379797450"/>
      <w:bookmarkStart w:id="77" w:name="_Toc380513486"/>
      <w:bookmarkStart w:id="78" w:name="_Toc380655536"/>
      <w:bookmarkStart w:id="79" w:name="_Toc394601032"/>
      <w:bookmarkStart w:id="80" w:name="_Toc403380313"/>
      <w:bookmarkStart w:id="81" w:name="_Toc416258715"/>
      <w:bookmarkStart w:id="82" w:name="_Toc336338239"/>
      <w:bookmarkEnd w:id="72"/>
      <w:bookmarkEnd w:id="73"/>
      <w:bookmarkEnd w:id="74"/>
      <w:bookmarkEnd w:id="75"/>
      <w:r w:rsidRPr="00A40769">
        <w:t>System Center Küresel Hizmet İzleyicisi</w:t>
      </w:r>
      <w:bookmarkEnd w:id="76"/>
      <w:bookmarkEnd w:id="77"/>
      <w:bookmarkEnd w:id="78"/>
      <w:bookmarkEnd w:id="79"/>
      <w:bookmarkEnd w:id="80"/>
      <w:bookmarkEnd w:id="81"/>
    </w:p>
    <w:p w:rsidR="00EF3279" w:rsidRPr="00CA772A" w:rsidRDefault="00EF3279" w:rsidP="00633DBA">
      <w:pPr>
        <w:pStyle w:val="ProductList-Body"/>
      </w:pPr>
      <w:r>
        <w:rPr>
          <w:color w:val="58595B"/>
          <w:szCs w:val="18"/>
        </w:rPr>
        <w:t>Aşağıdaki tabloda belirtilen Yönetim Lisansları için etkin Yazılım Güvencesi kapsamına sahipseniz, bu Yönetim Lisanslarıyla lisanslanan OSE'lerde çalışan web uygulamalarını izlemek için System Center Küresel Hizmet İzleyicisi kullanmaya hak kazanırsınız. Bu çevrimiçi hizmeti kullanımınız, Çevrimiçi Hizmet Hükümleri ve aşağıdaki lisans hükümlerine tabidir. Çevrimiçi Hizmet Hükümleri ile aşağıdaki lisans hükümleri arasında uyuşmazlık olması durumunda, aşağıdaki lisans hükümleri geçerli olacaktır. Çevrimiçi hizmeti kullanma hakkınız, Yönetim Lisansına ilişkin Yazılım Güvencesi kapsamının sona ermesiyle sona erer.</w:t>
      </w:r>
    </w:p>
    <w:p w:rsidR="00EF3279" w:rsidRPr="00CA772A" w:rsidRDefault="00EF3279" w:rsidP="00633DBA">
      <w:pPr>
        <w:pStyle w:val="ProductList-Body"/>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67"/>
      </w:tblGrid>
      <w:tr w:rsidR="00EF3279" w:rsidRPr="00F00B32" w:rsidTr="00860EC0">
        <w:trPr>
          <w:tblHeader/>
        </w:trPr>
        <w:tc>
          <w:tcPr>
            <w:tcW w:w="4567" w:type="dxa"/>
            <w:shd w:val="clear" w:color="auto" w:fill="8064A2"/>
            <w:vAlign w:val="center"/>
          </w:tcPr>
          <w:p w:rsidR="00EF3279" w:rsidRPr="00F00B32" w:rsidRDefault="00EF3279" w:rsidP="002123CF">
            <w:pPr>
              <w:pStyle w:val="ProductList-Body"/>
              <w:rPr>
                <w:color w:val="58595B"/>
                <w:szCs w:val="18"/>
              </w:rPr>
            </w:pPr>
            <w:r w:rsidRPr="00F00B32">
              <w:rPr>
                <w:color w:val="FFFFFF"/>
                <w:szCs w:val="18"/>
              </w:rPr>
              <w:t>Nitelikli Yönetimi Lisanslarý</w:t>
            </w:r>
          </w:p>
        </w:tc>
      </w:tr>
      <w:tr w:rsidR="00EF3279" w:rsidRPr="00F00B32" w:rsidTr="00860EC0">
        <w:tc>
          <w:tcPr>
            <w:tcW w:w="4567" w:type="dxa"/>
            <w:vAlign w:val="center"/>
          </w:tcPr>
          <w:p w:rsidR="00EF3279" w:rsidRPr="00F00B32" w:rsidRDefault="00EF3279" w:rsidP="00F86670">
            <w:pPr>
              <w:pStyle w:val="ProductList-Body"/>
              <w:rPr>
                <w:color w:val="58595B"/>
                <w:szCs w:val="18"/>
              </w:rPr>
            </w:pPr>
            <w:r w:rsidRPr="00F00B32">
              <w:rPr>
                <w:color w:val="58595B"/>
                <w:szCs w:val="18"/>
              </w:rPr>
              <w:t>System Center Datacenter Server Management Lisans</w:t>
            </w:r>
            <w:r>
              <w:rPr>
                <w:color w:val="58595B"/>
                <w:szCs w:val="18"/>
              </w:rPr>
              <w:t>ı</w:t>
            </w:r>
          </w:p>
        </w:tc>
      </w:tr>
      <w:tr w:rsidR="00EF3279" w:rsidRPr="00F00B32" w:rsidTr="00860EC0">
        <w:tc>
          <w:tcPr>
            <w:tcW w:w="4567" w:type="dxa"/>
            <w:vAlign w:val="center"/>
          </w:tcPr>
          <w:p w:rsidR="00EF3279" w:rsidRPr="00F00B32" w:rsidRDefault="00EF3279" w:rsidP="00F86670">
            <w:pPr>
              <w:pStyle w:val="ProductList-Body"/>
              <w:rPr>
                <w:color w:val="58595B"/>
                <w:szCs w:val="18"/>
              </w:rPr>
            </w:pPr>
            <w:r w:rsidRPr="00F00B32">
              <w:rPr>
                <w:color w:val="58595B"/>
                <w:szCs w:val="18"/>
              </w:rPr>
              <w:t>System Center Standard Server Management Lisans</w:t>
            </w:r>
            <w:r>
              <w:rPr>
                <w:color w:val="58595B"/>
                <w:szCs w:val="18"/>
              </w:rPr>
              <w:t>ı</w:t>
            </w:r>
          </w:p>
        </w:tc>
      </w:tr>
    </w:tbl>
    <w:p w:rsidR="00EF3279" w:rsidRPr="00CA772A" w:rsidRDefault="00EF3279" w:rsidP="0030462C">
      <w:pPr>
        <w:spacing w:line="240" w:lineRule="auto"/>
      </w:pPr>
      <w:bookmarkStart w:id="83" w:name="_Back-up_for_Disaster"/>
      <w:bookmarkStart w:id="84" w:name="_Toc372892146"/>
      <w:bookmarkStart w:id="85" w:name="_Toc379797451"/>
      <w:bookmarkStart w:id="86" w:name="_Toc380513487"/>
      <w:bookmarkStart w:id="87" w:name="_Toc380655537"/>
      <w:bookmarkStart w:id="88" w:name="_Toc394601033"/>
      <w:bookmarkEnd w:id="83"/>
    </w:p>
    <w:p w:rsidR="00EF3279" w:rsidRPr="00CA772A" w:rsidRDefault="00EF3279" w:rsidP="00D22A53">
      <w:pPr>
        <w:pStyle w:val="ProductList-Body"/>
      </w:pPr>
      <w:r>
        <w:rPr>
          <w:color w:val="58595B"/>
          <w:szCs w:val="18"/>
        </w:rPr>
        <w:t>Aktif testlerden oluşturulan test sonuç verileri, System Center 2012 R2 Operations Manager dağıtımınız test sonuçlarını toplayana kadar, çevrimiçi hizmette saklanacaktır. System Center 2012 R2 Operations Manager, test sonuçlarınızı yedi gün içinde toplamazsa, test sonuçları çevrimiçi hizmetten silinecektir.</w:t>
      </w:r>
    </w:p>
    <w:p w:rsidR="00EF3279" w:rsidRPr="00CA772A" w:rsidRDefault="00EF3279" w:rsidP="00D22A53">
      <w:pPr>
        <w:pStyle w:val="ProductList-Body"/>
      </w:pPr>
    </w:p>
    <w:p w:rsidR="00EF3279" w:rsidRPr="00CA772A" w:rsidRDefault="00EF3279" w:rsidP="00D22A53">
      <w:pPr>
        <w:pStyle w:val="ProductList-Body"/>
      </w:pPr>
      <w:r>
        <w:rPr>
          <w:color w:val="58595B"/>
          <w:szCs w:val="18"/>
        </w:rPr>
        <w:t>Microsoft’a geribildirimde bulunursanız, Microsoft’a geribildiriminizi herhangi bir şekilde ve herhangi bir amaçla kullanma, paylaşma ve ticarileştirme hakkını ücretsiz olarak vermiş olursunuz. Üçüncü kişilere, geribildirim içeren Microsoft yazılımı veya hizmetinin belirli parçalarıyla birlikte kullanmak veya bunlarla arabirim oluşturmak üzere ürünleri, teknolojileri ve hizmetleri için gereken her türlü patent hakkını da, ücretsiz olarak vermiş olursunuz. Geribildiriminize bunlarda yer verdiğimiz için Microsoft’un üçüncü kişilere yazılımını veya belgelerini lisanslandırmasını gerektiren bir lisansa tabi olan geribildirimde bulunmayacağınızı kabul edersiniz.</w:t>
      </w:r>
    </w:p>
    <w:p w:rsidR="00EF3279" w:rsidRPr="00E25A26" w:rsidRDefault="00EF3279" w:rsidP="009A7988">
      <w:pPr>
        <w:pStyle w:val="Heading2"/>
      </w:pPr>
      <w:bookmarkStart w:id="89" w:name="_Olağanüstü_Durum_Kurtarma"/>
      <w:bookmarkStart w:id="90" w:name="_Toc403380314"/>
      <w:bookmarkStart w:id="91" w:name="_Toc416258716"/>
      <w:bookmarkEnd w:id="89"/>
      <w:r w:rsidRPr="00E25A26">
        <w:t>Olağanüstü Durum Kurtarma için Yedekleme</w:t>
      </w:r>
      <w:bookmarkEnd w:id="82"/>
      <w:bookmarkEnd w:id="84"/>
      <w:bookmarkEnd w:id="85"/>
      <w:bookmarkEnd w:id="86"/>
      <w:bookmarkEnd w:id="87"/>
      <w:bookmarkEnd w:id="88"/>
      <w:bookmarkEnd w:id="90"/>
      <w:bookmarkEnd w:id="91"/>
      <w:r w:rsidRPr="00E25A26">
        <w:t xml:space="preserve"> </w:t>
      </w:r>
    </w:p>
    <w:p w:rsidR="00EF3279" w:rsidRPr="00CA772A" w:rsidRDefault="00EF3279" w:rsidP="002123CF">
      <w:r>
        <w:rPr>
          <w:color w:val="58595B"/>
          <w:szCs w:val="18"/>
        </w:rPr>
        <w:t xml:space="preserve">Sunucu ürünleri ve ilgili CAL'ler için Yazılım Güvencesine sahipseniz, olağanüstü durum kurtarma amacıyla bu ürünler için bedelsiz Sunucu lisanslarına hak kazanırsınız. Ayrıca bkz. </w:t>
      </w:r>
      <w:hyperlink r:id="rId27" w:anchor="tab=4" w:history="1">
        <w:r>
          <w:rPr>
            <w:rStyle w:val="Hyperlink"/>
          </w:rPr>
          <w:t>http://www.microsoft.com/licensing/software-assurance/by-benefits.aspx#tab=4</w:t>
        </w:r>
      </w:hyperlink>
    </w:p>
    <w:p w:rsidR="00EF3279" w:rsidRPr="00E25A26" w:rsidRDefault="00EF3279" w:rsidP="009A7988">
      <w:pPr>
        <w:pStyle w:val="Heading2"/>
      </w:pPr>
      <w:bookmarkStart w:id="92" w:name="_License_Mobility_through"/>
      <w:bookmarkStart w:id="93" w:name="_Yazılım_Güvencesi_aracılığıyla"/>
      <w:bookmarkStart w:id="94" w:name="_Toc336338242"/>
      <w:bookmarkStart w:id="95" w:name="_Toc372892149"/>
      <w:bookmarkStart w:id="96" w:name="_Toc403380315"/>
      <w:bookmarkStart w:id="97" w:name="_Toc416258717"/>
      <w:bookmarkEnd w:id="92"/>
      <w:bookmarkEnd w:id="93"/>
      <w:r w:rsidRPr="00E25A26">
        <w:t>Yazılım Güvencesi aracılığıyla Lisans Hareketliliği</w:t>
      </w:r>
      <w:bookmarkEnd w:id="94"/>
      <w:bookmarkEnd w:id="95"/>
      <w:bookmarkEnd w:id="96"/>
      <w:bookmarkEnd w:id="97"/>
    </w:p>
    <w:p w:rsidR="00EF3279" w:rsidRPr="00CA772A" w:rsidRDefault="00EF3279" w:rsidP="00633DBA">
      <w:pPr>
        <w:pStyle w:val="ProductList-Body"/>
      </w:pPr>
      <w:r>
        <w:rPr>
          <w:color w:val="58595B"/>
          <w:szCs w:val="18"/>
        </w:rPr>
        <w:t xml:space="preserve">Yazılım Güvencesi aracılığıyla Lisans Hareketliliği, sizin, Yazılım Güvencesi kapsamındaki belirli tesis lisanslarını üçüncü kişi paylaşılan sunuculara taşımanıza olanak tanır. Ürün Kullanım Haklarında açıklanan şekilde “Sunucu Grupları içinde Lisans Hareketliliği” için uygun </w:t>
      </w:r>
      <w:r>
        <w:rPr>
          <w:color w:val="58595B"/>
          <w:szCs w:val="18"/>
        </w:rPr>
        <w:lastRenderedPageBreak/>
        <w:t>olan ve Yazılım Güvencesi kapsamında bulunan tüm Ürünler, Yazılım Güvencesi aracılığıyla Lisans Hareketliliği için uygundur. Buna ek olarak, aşağıdaki Ürünler de Yazılım Güvencesi aracılığıyla Lisans Hareketliliği için uygundur:</w:t>
      </w:r>
    </w:p>
    <w:p w:rsidR="00EF3279" w:rsidRPr="00CA772A" w:rsidRDefault="00EF3279" w:rsidP="007B5219">
      <w:pPr>
        <w:pStyle w:val="BodyText"/>
        <w:numPr>
          <w:ilvl w:val="0"/>
          <w:numId w:val="16"/>
        </w:numPr>
        <w:spacing w:after="0"/>
      </w:pPr>
      <w:r>
        <w:t>System Center – Yazılım Güvencesine sahip SMSE ve SMSD dâhil olmak üzere tüm Sunucu Yönetimi Lisansları (ML) ve Yazılım Güvencesine sahip System Center 2012 Standard</w:t>
      </w:r>
      <w:r>
        <w:fldChar w:fldCharType="begin"/>
      </w:r>
      <w:r>
        <w:instrText>xe "System Center 2012 Standard"</w:instrText>
      </w:r>
      <w:r>
        <w:fldChar w:fldCharType="end"/>
      </w:r>
      <w:r>
        <w:t xml:space="preserve"> ve Datacenter.</w:t>
      </w:r>
    </w:p>
    <w:p w:rsidR="00EF3279" w:rsidRPr="00CA772A" w:rsidRDefault="00EF3279" w:rsidP="007B5219">
      <w:pPr>
        <w:pStyle w:val="BodyText"/>
        <w:numPr>
          <w:ilvl w:val="0"/>
          <w:numId w:val="16"/>
        </w:numPr>
        <w:spacing w:after="0"/>
      </w:pPr>
      <w:r>
        <w:t>Yazılım Güvencesi aracılığıyla Lisans Hareketliliğini kullanmak için, şunları yapmalısınız:</w:t>
      </w:r>
    </w:p>
    <w:p w:rsidR="00EF3279" w:rsidRPr="00CA772A" w:rsidRDefault="00EF3279" w:rsidP="007B5219">
      <w:pPr>
        <w:pStyle w:val="BodyText"/>
        <w:numPr>
          <w:ilvl w:val="1"/>
          <w:numId w:val="16"/>
        </w:numPr>
        <w:spacing w:after="0"/>
        <w:ind w:left="720" w:hanging="288"/>
      </w:pPr>
      <w:r>
        <w:t>Paylaşılan üçüncü kişi sunucularda ve ilgili tüm CAL, Harici Bağlayıcı lisansları ve yönetim lisanslarında, kapsamları dâhilinde yazılım çalıştırdıkları veya işletim sistemi ortamlarını yönettikleri lisanslar için Yazılım Güvencesi kapsamının sürdürülmesi;</w:t>
      </w:r>
    </w:p>
    <w:p w:rsidR="00EF3279" w:rsidRPr="00CA772A" w:rsidRDefault="00EF3279" w:rsidP="007B5219">
      <w:pPr>
        <w:pStyle w:val="BodyText"/>
        <w:numPr>
          <w:ilvl w:val="1"/>
          <w:numId w:val="16"/>
        </w:numPr>
        <w:spacing w:after="0"/>
        <w:ind w:left="720" w:hanging="288"/>
      </w:pPr>
      <w:r>
        <w:t xml:space="preserve">Lisanslarınızın yalnızca nitelikli Yazılım Güvencesi aracılığıyla Lisans Hareketliliği İş Ortaklarına dağıtılması (bkz. </w:t>
      </w:r>
      <w:hyperlink r:id="rId28" w:history="1">
        <w:r>
          <w:rPr>
            <w:rStyle w:val="Hyperlink"/>
            <w:szCs w:val="18"/>
          </w:rPr>
          <w:t>http://www.microsoft.com/licensing/software-assurance/license-mobility.aspx</w:t>
        </w:r>
      </w:hyperlink>
      <w:r>
        <w:rPr>
          <w:color w:val="58595B"/>
          <w:szCs w:val="18"/>
        </w:rPr>
        <w:t xml:space="preserve">) </w:t>
      </w:r>
    </w:p>
    <w:p w:rsidR="00EF3279" w:rsidRPr="00CA772A" w:rsidRDefault="00EF3279" w:rsidP="007B5219">
      <w:pPr>
        <w:pStyle w:val="BodyText"/>
        <w:numPr>
          <w:ilvl w:val="1"/>
          <w:numId w:val="16"/>
        </w:numPr>
        <w:spacing w:after="0"/>
        <w:ind w:left="720" w:hanging="288"/>
      </w:pPr>
      <w:r>
        <w:t>Lisanslı yazılımınızı iş ortaklarının paylaşılan sunucularında çalıştıracak olan tüm Yazılım Güvencesi aracılığıyla Lisans Hareketliliği İş Ortakları için bir Lisans Hareketliliği Doğrulama formu doldurup gönderin. Lisans Hareketliliği Doğrulama formu, size nitelikli Yazılım Güvencesi aracılığıyla Lisans Hareketliliği İş Ortağınız tarafından sağlanacaktır.</w:t>
      </w:r>
    </w:p>
    <w:p w:rsidR="00EF3279" w:rsidRPr="008F03C9" w:rsidRDefault="00EF3279" w:rsidP="009A7988">
      <w:pPr>
        <w:pStyle w:val="Heading2"/>
      </w:pPr>
      <w:bookmarkStart w:id="98" w:name="_Windows_Thin_PC"/>
      <w:bookmarkStart w:id="99" w:name="_Toc336338243"/>
      <w:bookmarkStart w:id="100" w:name="_Toc372892150"/>
      <w:bookmarkStart w:id="101" w:name="_Toc379797454"/>
      <w:bookmarkStart w:id="102" w:name="_Toc380513490"/>
      <w:bookmarkStart w:id="103" w:name="_Toc380655539"/>
      <w:bookmarkStart w:id="104" w:name="_Toc394601035"/>
      <w:bookmarkStart w:id="105" w:name="_Toc403380316"/>
      <w:bookmarkStart w:id="106" w:name="_Toc416258718"/>
      <w:bookmarkEnd w:id="98"/>
      <w:r w:rsidRPr="008F03C9">
        <w:t>Windows Thin PC</w:t>
      </w:r>
      <w:bookmarkEnd w:id="99"/>
      <w:bookmarkEnd w:id="100"/>
      <w:bookmarkEnd w:id="101"/>
      <w:bookmarkEnd w:id="102"/>
      <w:bookmarkEnd w:id="103"/>
      <w:bookmarkEnd w:id="104"/>
      <w:bookmarkEnd w:id="105"/>
      <w:bookmarkEnd w:id="106"/>
    </w:p>
    <w:p w:rsidR="00EF3279" w:rsidRPr="00CA772A" w:rsidRDefault="00EF3279" w:rsidP="00633DBA">
      <w:pPr>
        <w:pStyle w:val="ProductList-Body"/>
      </w:pPr>
      <w:r>
        <w:rPr>
          <w:color w:val="58595B"/>
          <w:szCs w:val="18"/>
        </w:rPr>
        <w:t>Windows masaüstü bilgisayar işletim sistemi için etkin Yazılım Güvencesi kapsamınız veya Sanal Masaüstü Bilgisayar Erişimi için etkin lisanslarınız varsa, bu avantaja hak kazanırsınız. Sanal Masaüstü Bilgisayar Erişimi kapsamında bu avantaja erişirken, aşağıdaki şekilde, her Nitelikli İşletim Sistemleri tablosu için lisanslı cihazınıza nitelikli bir işletim sisteminin yüklü olması gerekir:</w:t>
      </w:r>
    </w:p>
    <w:p w:rsidR="00EF3279" w:rsidRPr="00CA772A" w:rsidRDefault="00EF3279" w:rsidP="00633DBA">
      <w:pPr>
        <w:pStyle w:val="ProductList-Body"/>
      </w:pPr>
    </w:p>
    <w:tbl>
      <w:tblPr>
        <w:tblW w:w="432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4325"/>
      </w:tblGrid>
      <w:tr w:rsidR="00EF3279" w:rsidRPr="00F00B32" w:rsidTr="001028FA">
        <w:trPr>
          <w:trHeight w:val="255"/>
        </w:trPr>
        <w:tc>
          <w:tcPr>
            <w:tcW w:w="4325" w:type="dxa"/>
            <w:noWrap/>
            <w:tcMar>
              <w:top w:w="0" w:type="dxa"/>
              <w:left w:w="108" w:type="dxa"/>
              <w:bottom w:w="0" w:type="dxa"/>
              <w:right w:w="108" w:type="dxa"/>
            </w:tcMar>
            <w:vAlign w:val="center"/>
          </w:tcPr>
          <w:p w:rsidR="00EF3279" w:rsidRPr="00F00B32" w:rsidRDefault="00EF3279">
            <w:pPr>
              <w:pStyle w:val="ProductList-Body"/>
              <w:spacing w:line="252" w:lineRule="auto"/>
              <w:rPr>
                <w:color w:val="58595B"/>
                <w:szCs w:val="18"/>
              </w:rPr>
            </w:pPr>
            <w:r w:rsidRPr="00F00B32">
              <w:rPr>
                <w:szCs w:val="18"/>
              </w:rPr>
              <w:t>Windows 8 ve Windows 8.1 (32 bit veya 64 bit)</w:t>
            </w:r>
          </w:p>
        </w:tc>
      </w:tr>
      <w:tr w:rsidR="00EF3279" w:rsidRPr="00F00B32" w:rsidTr="001028FA">
        <w:trPr>
          <w:trHeight w:val="255"/>
        </w:trPr>
        <w:tc>
          <w:tcPr>
            <w:tcW w:w="4325" w:type="dxa"/>
            <w:noWrap/>
            <w:tcMar>
              <w:top w:w="0" w:type="dxa"/>
              <w:left w:w="108" w:type="dxa"/>
              <w:bottom w:w="0" w:type="dxa"/>
              <w:right w:w="108" w:type="dxa"/>
            </w:tcMar>
            <w:vAlign w:val="bottom"/>
          </w:tcPr>
          <w:p w:rsidR="00EF3279" w:rsidRPr="00F00B32" w:rsidRDefault="00EF3279">
            <w:pPr>
              <w:pStyle w:val="ProductList-Body"/>
              <w:spacing w:line="252" w:lineRule="auto"/>
              <w:ind w:left="162"/>
              <w:rPr>
                <w:color w:val="9A9B9D"/>
                <w:szCs w:val="18"/>
              </w:rPr>
            </w:pPr>
            <w:r w:rsidRPr="00F00B32">
              <w:rPr>
                <w:color w:val="9A9B9D"/>
                <w:szCs w:val="18"/>
              </w:rPr>
              <w:t>Enterprise (N, K, KN)</w:t>
            </w:r>
          </w:p>
        </w:tc>
      </w:tr>
      <w:tr w:rsidR="00EF3279" w:rsidRPr="00F00B32" w:rsidTr="001028FA">
        <w:trPr>
          <w:trHeight w:val="255"/>
        </w:trPr>
        <w:tc>
          <w:tcPr>
            <w:tcW w:w="4325" w:type="dxa"/>
            <w:noWrap/>
            <w:tcMar>
              <w:top w:w="0" w:type="dxa"/>
              <w:left w:w="108" w:type="dxa"/>
              <w:bottom w:w="0" w:type="dxa"/>
              <w:right w:w="108" w:type="dxa"/>
            </w:tcMar>
            <w:vAlign w:val="bottom"/>
          </w:tcPr>
          <w:p w:rsidR="00EF3279" w:rsidRPr="00F00B32" w:rsidRDefault="00EF3279">
            <w:pPr>
              <w:pStyle w:val="ProductList-Body"/>
              <w:spacing w:line="252" w:lineRule="auto"/>
              <w:ind w:left="162"/>
              <w:rPr>
                <w:color w:val="9A9B9D"/>
                <w:szCs w:val="18"/>
              </w:rPr>
            </w:pPr>
            <w:r w:rsidRPr="00F00B32">
              <w:rPr>
                <w:color w:val="9A9B9D"/>
                <w:szCs w:val="18"/>
              </w:rPr>
              <w:t>Pro (N, K, KN, disksiz)</w:t>
            </w:r>
          </w:p>
        </w:tc>
      </w:tr>
      <w:tr w:rsidR="00EF3279" w:rsidRPr="00F00B32" w:rsidTr="001028FA">
        <w:trPr>
          <w:trHeight w:val="255"/>
        </w:trPr>
        <w:tc>
          <w:tcPr>
            <w:tcW w:w="4325" w:type="dxa"/>
            <w:noWrap/>
            <w:tcMar>
              <w:top w:w="0" w:type="dxa"/>
              <w:left w:w="108" w:type="dxa"/>
              <w:bottom w:w="0" w:type="dxa"/>
              <w:right w:w="108" w:type="dxa"/>
            </w:tcMar>
            <w:vAlign w:val="center"/>
          </w:tcPr>
          <w:p w:rsidR="00EF3279" w:rsidRPr="00F00B32" w:rsidRDefault="00EF3279">
            <w:pPr>
              <w:pStyle w:val="ProductList-Body"/>
              <w:spacing w:line="252" w:lineRule="auto"/>
              <w:rPr>
                <w:color w:val="58595B"/>
                <w:szCs w:val="18"/>
              </w:rPr>
            </w:pPr>
            <w:r w:rsidRPr="00F00B32">
              <w:rPr>
                <w:szCs w:val="18"/>
              </w:rPr>
              <w:t>Windows 7 (32 bit veya 64 bit)</w:t>
            </w:r>
          </w:p>
        </w:tc>
      </w:tr>
      <w:tr w:rsidR="00EF3279" w:rsidRPr="00F00B32" w:rsidTr="001028FA">
        <w:trPr>
          <w:trHeight w:val="255"/>
        </w:trPr>
        <w:tc>
          <w:tcPr>
            <w:tcW w:w="4325" w:type="dxa"/>
            <w:noWrap/>
            <w:tcMar>
              <w:top w:w="0" w:type="dxa"/>
              <w:left w:w="108" w:type="dxa"/>
              <w:bottom w:w="0" w:type="dxa"/>
              <w:right w:w="108" w:type="dxa"/>
            </w:tcMar>
            <w:vAlign w:val="bottom"/>
          </w:tcPr>
          <w:p w:rsidR="00EF3279" w:rsidRPr="00F00B32" w:rsidRDefault="00EF3279">
            <w:pPr>
              <w:pStyle w:val="ProductList-Body"/>
              <w:spacing w:line="252" w:lineRule="auto"/>
              <w:ind w:left="162"/>
              <w:rPr>
                <w:color w:val="9A9B9D"/>
                <w:szCs w:val="18"/>
              </w:rPr>
            </w:pPr>
            <w:r w:rsidRPr="00F00B32">
              <w:rPr>
                <w:color w:val="9A9B9D"/>
                <w:szCs w:val="18"/>
              </w:rPr>
              <w:t>Enterprise (N, K, KN)</w:t>
            </w:r>
          </w:p>
        </w:tc>
      </w:tr>
      <w:tr w:rsidR="00EF3279" w:rsidRPr="00F00B32" w:rsidTr="001028FA">
        <w:trPr>
          <w:trHeight w:val="255"/>
        </w:trPr>
        <w:tc>
          <w:tcPr>
            <w:tcW w:w="4325" w:type="dxa"/>
            <w:noWrap/>
            <w:tcMar>
              <w:top w:w="0" w:type="dxa"/>
              <w:left w:w="108" w:type="dxa"/>
              <w:bottom w:w="0" w:type="dxa"/>
              <w:right w:w="108" w:type="dxa"/>
            </w:tcMar>
            <w:vAlign w:val="bottom"/>
          </w:tcPr>
          <w:p w:rsidR="00EF3279" w:rsidRPr="00F00B32" w:rsidRDefault="00EF3279">
            <w:pPr>
              <w:pStyle w:val="ProductList-Body"/>
              <w:spacing w:line="252" w:lineRule="auto"/>
              <w:ind w:left="162"/>
              <w:rPr>
                <w:color w:val="9A9B9D"/>
                <w:szCs w:val="18"/>
              </w:rPr>
            </w:pPr>
            <w:r w:rsidRPr="00F00B32">
              <w:rPr>
                <w:color w:val="9A9B9D"/>
                <w:szCs w:val="18"/>
              </w:rPr>
              <w:t>Professional (N, K, KN, disksiz)</w:t>
            </w:r>
          </w:p>
        </w:tc>
      </w:tr>
      <w:tr w:rsidR="00EF3279" w:rsidRPr="00F00B32" w:rsidTr="001028FA">
        <w:trPr>
          <w:trHeight w:val="255"/>
        </w:trPr>
        <w:tc>
          <w:tcPr>
            <w:tcW w:w="4325" w:type="dxa"/>
            <w:noWrap/>
            <w:tcMar>
              <w:top w:w="0" w:type="dxa"/>
              <w:left w:w="108" w:type="dxa"/>
              <w:bottom w:w="0" w:type="dxa"/>
              <w:right w:w="108" w:type="dxa"/>
            </w:tcMar>
            <w:vAlign w:val="bottom"/>
          </w:tcPr>
          <w:p w:rsidR="00EF3279" w:rsidRPr="00F00B32" w:rsidRDefault="00EF3279">
            <w:pPr>
              <w:pStyle w:val="ProductList-Body"/>
              <w:spacing w:line="252" w:lineRule="auto"/>
              <w:ind w:left="162"/>
              <w:rPr>
                <w:color w:val="9A9B9D"/>
                <w:szCs w:val="18"/>
              </w:rPr>
            </w:pPr>
            <w:r w:rsidRPr="00F00B32">
              <w:rPr>
                <w:color w:val="9A9B9D"/>
                <w:szCs w:val="18"/>
              </w:rPr>
              <w:t>Ultimate</w:t>
            </w:r>
          </w:p>
        </w:tc>
      </w:tr>
      <w:tr w:rsidR="00EF3279" w:rsidRPr="00F00B32" w:rsidTr="001028FA">
        <w:trPr>
          <w:trHeight w:val="255"/>
        </w:trPr>
        <w:tc>
          <w:tcPr>
            <w:tcW w:w="4325" w:type="dxa"/>
            <w:noWrap/>
            <w:tcMar>
              <w:top w:w="0" w:type="dxa"/>
              <w:left w:w="108" w:type="dxa"/>
              <w:bottom w:w="0" w:type="dxa"/>
              <w:right w:w="108" w:type="dxa"/>
            </w:tcMar>
            <w:vAlign w:val="center"/>
          </w:tcPr>
          <w:p w:rsidR="00EF3279" w:rsidRPr="00F00B32" w:rsidRDefault="00EF3279">
            <w:pPr>
              <w:pStyle w:val="ProductList-Body"/>
              <w:spacing w:line="252" w:lineRule="auto"/>
              <w:rPr>
                <w:color w:val="58595B"/>
                <w:szCs w:val="18"/>
              </w:rPr>
            </w:pPr>
            <w:r w:rsidRPr="00F00B32">
              <w:rPr>
                <w:szCs w:val="18"/>
              </w:rPr>
              <w:t>Windows Vista (32 bit veya 64 bit)</w:t>
            </w:r>
          </w:p>
        </w:tc>
      </w:tr>
      <w:tr w:rsidR="00EF3279" w:rsidRPr="00F00B32" w:rsidTr="001028FA">
        <w:trPr>
          <w:trHeight w:val="255"/>
        </w:trPr>
        <w:tc>
          <w:tcPr>
            <w:tcW w:w="4325" w:type="dxa"/>
            <w:noWrap/>
            <w:tcMar>
              <w:top w:w="0" w:type="dxa"/>
              <w:left w:w="108" w:type="dxa"/>
              <w:bottom w:w="0" w:type="dxa"/>
              <w:right w:w="108" w:type="dxa"/>
            </w:tcMar>
            <w:vAlign w:val="bottom"/>
          </w:tcPr>
          <w:p w:rsidR="00EF3279" w:rsidRPr="00F00B32" w:rsidRDefault="00EF3279">
            <w:pPr>
              <w:pStyle w:val="ProductList-Body"/>
              <w:spacing w:line="252" w:lineRule="auto"/>
              <w:ind w:left="162"/>
              <w:rPr>
                <w:color w:val="9A9B9D"/>
                <w:szCs w:val="18"/>
              </w:rPr>
            </w:pPr>
            <w:r w:rsidRPr="00F00B32">
              <w:rPr>
                <w:color w:val="9A9B9D"/>
                <w:szCs w:val="18"/>
              </w:rPr>
              <w:t>Enterprise (N, K, KN)</w:t>
            </w:r>
          </w:p>
        </w:tc>
      </w:tr>
      <w:tr w:rsidR="00EF3279" w:rsidRPr="00F00B32" w:rsidTr="001028FA">
        <w:trPr>
          <w:trHeight w:val="255"/>
        </w:trPr>
        <w:tc>
          <w:tcPr>
            <w:tcW w:w="4325" w:type="dxa"/>
            <w:noWrap/>
            <w:tcMar>
              <w:top w:w="0" w:type="dxa"/>
              <w:left w:w="108" w:type="dxa"/>
              <w:bottom w:w="0" w:type="dxa"/>
              <w:right w:w="108" w:type="dxa"/>
            </w:tcMar>
            <w:vAlign w:val="bottom"/>
          </w:tcPr>
          <w:p w:rsidR="00EF3279" w:rsidRPr="00F00B32" w:rsidRDefault="00EF3279">
            <w:pPr>
              <w:pStyle w:val="ProductList-Body"/>
              <w:spacing w:line="252" w:lineRule="auto"/>
              <w:ind w:left="162"/>
              <w:rPr>
                <w:color w:val="9A9B9D"/>
                <w:szCs w:val="18"/>
              </w:rPr>
            </w:pPr>
            <w:r w:rsidRPr="00F00B32">
              <w:rPr>
                <w:color w:val="9A9B9D"/>
                <w:szCs w:val="18"/>
              </w:rPr>
              <w:t>Business (N, K, KN, Blade)</w:t>
            </w:r>
          </w:p>
        </w:tc>
      </w:tr>
      <w:tr w:rsidR="00EF3279" w:rsidRPr="00F00B32" w:rsidTr="001028FA">
        <w:trPr>
          <w:trHeight w:val="255"/>
        </w:trPr>
        <w:tc>
          <w:tcPr>
            <w:tcW w:w="4325" w:type="dxa"/>
            <w:noWrap/>
            <w:tcMar>
              <w:top w:w="0" w:type="dxa"/>
              <w:left w:w="108" w:type="dxa"/>
              <w:bottom w:w="0" w:type="dxa"/>
              <w:right w:w="108" w:type="dxa"/>
            </w:tcMar>
            <w:vAlign w:val="bottom"/>
          </w:tcPr>
          <w:p w:rsidR="00EF3279" w:rsidRPr="00F00B32" w:rsidRDefault="00EF3279">
            <w:pPr>
              <w:pStyle w:val="ProductList-Body"/>
              <w:spacing w:line="252" w:lineRule="auto"/>
              <w:ind w:left="162"/>
              <w:rPr>
                <w:color w:val="9A9B9D"/>
                <w:szCs w:val="18"/>
              </w:rPr>
            </w:pPr>
            <w:r w:rsidRPr="00F00B32">
              <w:rPr>
                <w:color w:val="9A9B9D"/>
                <w:szCs w:val="18"/>
              </w:rPr>
              <w:t>Ultimate</w:t>
            </w:r>
          </w:p>
        </w:tc>
      </w:tr>
      <w:tr w:rsidR="00EF3279" w:rsidRPr="00F00B32" w:rsidTr="001028FA">
        <w:trPr>
          <w:trHeight w:val="255"/>
        </w:trPr>
        <w:tc>
          <w:tcPr>
            <w:tcW w:w="4325" w:type="dxa"/>
            <w:noWrap/>
            <w:tcMar>
              <w:top w:w="0" w:type="dxa"/>
              <w:left w:w="108" w:type="dxa"/>
              <w:bottom w:w="0" w:type="dxa"/>
              <w:right w:w="108" w:type="dxa"/>
            </w:tcMar>
            <w:vAlign w:val="center"/>
          </w:tcPr>
          <w:p w:rsidR="00EF3279" w:rsidRPr="00F00B32" w:rsidRDefault="00EF3279">
            <w:pPr>
              <w:pStyle w:val="ProductList-Body"/>
              <w:spacing w:line="252" w:lineRule="auto"/>
              <w:rPr>
                <w:color w:val="58595B"/>
                <w:szCs w:val="18"/>
              </w:rPr>
            </w:pPr>
            <w:r w:rsidRPr="00F00B32">
              <w:rPr>
                <w:szCs w:val="18"/>
              </w:rPr>
              <w:t>Windows XP (32 bit veya 64 bit)</w:t>
            </w:r>
          </w:p>
        </w:tc>
      </w:tr>
      <w:tr w:rsidR="00EF3279" w:rsidRPr="00F00B32" w:rsidTr="001028FA">
        <w:trPr>
          <w:trHeight w:val="255"/>
        </w:trPr>
        <w:tc>
          <w:tcPr>
            <w:tcW w:w="4325" w:type="dxa"/>
            <w:noWrap/>
            <w:tcMar>
              <w:top w:w="0" w:type="dxa"/>
              <w:left w:w="108" w:type="dxa"/>
              <w:bottom w:w="0" w:type="dxa"/>
              <w:right w:w="108" w:type="dxa"/>
            </w:tcMar>
            <w:vAlign w:val="bottom"/>
          </w:tcPr>
          <w:p w:rsidR="00EF3279" w:rsidRPr="00F00B32" w:rsidRDefault="00EF3279">
            <w:pPr>
              <w:pStyle w:val="ProductList-Body"/>
              <w:spacing w:line="252" w:lineRule="auto"/>
              <w:ind w:left="162"/>
              <w:rPr>
                <w:color w:val="9A9B9D"/>
                <w:szCs w:val="18"/>
                <w:lang w:val="pt-BR"/>
              </w:rPr>
            </w:pPr>
            <w:r w:rsidRPr="00F00B32">
              <w:rPr>
                <w:color w:val="9A9B9D"/>
                <w:szCs w:val="18"/>
              </w:rPr>
              <w:t>Professional (N, K, KN, Blade)</w:t>
            </w:r>
          </w:p>
        </w:tc>
      </w:tr>
      <w:tr w:rsidR="00EF3279" w:rsidRPr="00F00B32" w:rsidTr="001028FA">
        <w:trPr>
          <w:trHeight w:val="255"/>
        </w:trPr>
        <w:tc>
          <w:tcPr>
            <w:tcW w:w="4325" w:type="dxa"/>
            <w:noWrap/>
            <w:tcMar>
              <w:top w:w="0" w:type="dxa"/>
              <w:left w:w="108" w:type="dxa"/>
              <w:bottom w:w="0" w:type="dxa"/>
              <w:right w:w="108" w:type="dxa"/>
            </w:tcMar>
            <w:vAlign w:val="bottom"/>
          </w:tcPr>
          <w:p w:rsidR="00EF3279" w:rsidRPr="00F00B32" w:rsidRDefault="00EF3279">
            <w:pPr>
              <w:pStyle w:val="ProductList-Body"/>
              <w:spacing w:line="252" w:lineRule="auto"/>
              <w:ind w:left="162"/>
              <w:rPr>
                <w:color w:val="9A9B9D"/>
                <w:szCs w:val="18"/>
              </w:rPr>
            </w:pPr>
            <w:r w:rsidRPr="00F00B32">
              <w:rPr>
                <w:color w:val="9A9B9D"/>
                <w:szCs w:val="18"/>
              </w:rPr>
              <w:t>Tablet Basýmý (N, K, KN, Blade)</w:t>
            </w:r>
          </w:p>
        </w:tc>
      </w:tr>
      <w:tr w:rsidR="00EF3279" w:rsidRPr="00F00B32" w:rsidTr="001028FA">
        <w:trPr>
          <w:trHeight w:val="255"/>
        </w:trPr>
        <w:tc>
          <w:tcPr>
            <w:tcW w:w="4325" w:type="dxa"/>
            <w:noWrap/>
            <w:tcMar>
              <w:top w:w="0" w:type="dxa"/>
              <w:left w:w="108" w:type="dxa"/>
              <w:bottom w:w="0" w:type="dxa"/>
              <w:right w:w="108" w:type="dxa"/>
            </w:tcMar>
            <w:vAlign w:val="bottom"/>
          </w:tcPr>
          <w:p w:rsidR="00EF3279" w:rsidRPr="00F00B32" w:rsidRDefault="00EF3279">
            <w:pPr>
              <w:pStyle w:val="ProductList-Body"/>
              <w:spacing w:line="252" w:lineRule="auto"/>
              <w:ind w:left="162"/>
              <w:rPr>
                <w:color w:val="9A9B9D"/>
                <w:szCs w:val="18"/>
              </w:rPr>
            </w:pPr>
            <w:r w:rsidRPr="00F00B32">
              <w:rPr>
                <w:color w:val="9A9B9D"/>
                <w:szCs w:val="18"/>
              </w:rPr>
              <w:t>XP Pro N</w:t>
            </w:r>
          </w:p>
        </w:tc>
      </w:tr>
      <w:tr w:rsidR="00EF3279" w:rsidRPr="00F00B32" w:rsidTr="001028FA">
        <w:trPr>
          <w:trHeight w:val="255"/>
        </w:trPr>
        <w:tc>
          <w:tcPr>
            <w:tcW w:w="4325" w:type="dxa"/>
            <w:noWrap/>
            <w:tcMar>
              <w:top w:w="0" w:type="dxa"/>
              <w:left w:w="108" w:type="dxa"/>
              <w:bottom w:w="0" w:type="dxa"/>
              <w:right w:w="108" w:type="dxa"/>
            </w:tcMar>
            <w:vAlign w:val="bottom"/>
          </w:tcPr>
          <w:p w:rsidR="00EF3279" w:rsidRPr="00F00B32" w:rsidRDefault="00EF3279">
            <w:pPr>
              <w:pStyle w:val="ProductList-Body"/>
              <w:spacing w:line="252" w:lineRule="auto"/>
              <w:ind w:left="162"/>
              <w:rPr>
                <w:color w:val="9A9B9D"/>
                <w:szCs w:val="18"/>
              </w:rPr>
            </w:pPr>
            <w:r w:rsidRPr="00F00B32">
              <w:rPr>
                <w:color w:val="9A9B9D"/>
                <w:szCs w:val="18"/>
              </w:rPr>
              <w:t>XP Pro Blade PC</w:t>
            </w:r>
          </w:p>
        </w:tc>
      </w:tr>
      <w:tr w:rsidR="00EF3279" w:rsidRPr="00F00B32" w:rsidTr="001028FA">
        <w:trPr>
          <w:trHeight w:val="255"/>
        </w:trPr>
        <w:tc>
          <w:tcPr>
            <w:tcW w:w="4325" w:type="dxa"/>
            <w:noWrap/>
            <w:tcMar>
              <w:top w:w="0" w:type="dxa"/>
              <w:left w:w="108" w:type="dxa"/>
              <w:bottom w:w="0" w:type="dxa"/>
              <w:right w:w="108" w:type="dxa"/>
            </w:tcMar>
          </w:tcPr>
          <w:p w:rsidR="00EF3279" w:rsidRPr="00F00B32" w:rsidRDefault="00EF3279">
            <w:pPr>
              <w:pStyle w:val="ProductList-Body"/>
              <w:spacing w:line="252" w:lineRule="auto"/>
              <w:rPr>
                <w:color w:val="58595B"/>
                <w:szCs w:val="18"/>
              </w:rPr>
            </w:pPr>
            <w:r w:rsidRPr="00F00B32">
              <w:rPr>
                <w:szCs w:val="18"/>
              </w:rPr>
              <w:t>Windows 2000 Professional</w:t>
            </w:r>
          </w:p>
        </w:tc>
      </w:tr>
      <w:tr w:rsidR="00EF3279" w:rsidRPr="00F00B32" w:rsidTr="001028FA">
        <w:trPr>
          <w:trHeight w:val="255"/>
        </w:trPr>
        <w:tc>
          <w:tcPr>
            <w:tcW w:w="4325" w:type="dxa"/>
            <w:noWrap/>
            <w:tcMar>
              <w:top w:w="0" w:type="dxa"/>
              <w:left w:w="108" w:type="dxa"/>
              <w:bottom w:w="0" w:type="dxa"/>
              <w:right w:w="108" w:type="dxa"/>
            </w:tcMar>
          </w:tcPr>
          <w:p w:rsidR="00EF3279" w:rsidRPr="00F00B32" w:rsidRDefault="00EF3279">
            <w:pPr>
              <w:pStyle w:val="ProductList-Body"/>
              <w:spacing w:line="252" w:lineRule="auto"/>
              <w:rPr>
                <w:szCs w:val="18"/>
              </w:rPr>
            </w:pPr>
            <w:r w:rsidRPr="00F00B32">
              <w:rPr>
                <w:szCs w:val="18"/>
              </w:rPr>
              <w:t>Windows NT Workstation 4.0</w:t>
            </w:r>
          </w:p>
        </w:tc>
      </w:tr>
      <w:tr w:rsidR="00EF3279" w:rsidRPr="00F00B32" w:rsidTr="001028FA">
        <w:trPr>
          <w:trHeight w:val="255"/>
        </w:trPr>
        <w:tc>
          <w:tcPr>
            <w:tcW w:w="4325" w:type="dxa"/>
            <w:noWrap/>
            <w:tcMar>
              <w:top w:w="0" w:type="dxa"/>
              <w:left w:w="108" w:type="dxa"/>
              <w:bottom w:w="0" w:type="dxa"/>
              <w:right w:w="108" w:type="dxa"/>
            </w:tcMar>
          </w:tcPr>
          <w:p w:rsidR="00EF3279" w:rsidRPr="00F00B32" w:rsidRDefault="00EF3279">
            <w:pPr>
              <w:pStyle w:val="ProductList-Body"/>
              <w:spacing w:line="252" w:lineRule="auto"/>
              <w:rPr>
                <w:szCs w:val="18"/>
              </w:rPr>
            </w:pPr>
            <w:r w:rsidRPr="00F00B32">
              <w:rPr>
                <w:szCs w:val="18"/>
              </w:rPr>
              <w:t>Windows 98 (2. Basým dâhil)</w:t>
            </w:r>
          </w:p>
        </w:tc>
      </w:tr>
      <w:tr w:rsidR="00EF3279" w:rsidRPr="00F00B32" w:rsidTr="001028FA">
        <w:trPr>
          <w:trHeight w:val="255"/>
        </w:trPr>
        <w:tc>
          <w:tcPr>
            <w:tcW w:w="4325" w:type="dxa"/>
            <w:noWrap/>
            <w:tcMar>
              <w:top w:w="0" w:type="dxa"/>
              <w:left w:w="108" w:type="dxa"/>
              <w:bottom w:w="0" w:type="dxa"/>
              <w:right w:w="108" w:type="dxa"/>
            </w:tcMar>
          </w:tcPr>
          <w:p w:rsidR="00EF3279" w:rsidRPr="00F00B32" w:rsidRDefault="00EF3279">
            <w:pPr>
              <w:pStyle w:val="ProductList-Body"/>
              <w:spacing w:line="252" w:lineRule="auto"/>
              <w:rPr>
                <w:szCs w:val="18"/>
              </w:rPr>
            </w:pPr>
            <w:r w:rsidRPr="00F00B32">
              <w:rPr>
                <w:szCs w:val="18"/>
              </w:rPr>
              <w:t>Apple Macintosh</w:t>
            </w:r>
          </w:p>
        </w:tc>
      </w:tr>
    </w:tbl>
    <w:p w:rsidR="00EF3279" w:rsidRPr="00CA772A" w:rsidRDefault="00EF3279" w:rsidP="00633DBA">
      <w:pPr>
        <w:pStyle w:val="ProductList-Body"/>
      </w:pPr>
      <w:r>
        <w:rPr>
          <w:rFonts w:cs="Tahoma"/>
          <w:szCs w:val="18"/>
        </w:rPr>
        <w:t xml:space="preserve"> </w:t>
      </w:r>
    </w:p>
    <w:p w:rsidR="00EF3279" w:rsidRPr="00CA772A" w:rsidRDefault="00EF3279" w:rsidP="00633DBA">
      <w:pPr>
        <w:pStyle w:val="ProductList-Body"/>
      </w:pPr>
      <w:r>
        <w:rPr>
          <w:color w:val="58595B"/>
          <w:szCs w:val="18"/>
        </w:rPr>
        <w:t xml:space="preserve">Hak kazandığınızda, Windows Yazılım Güvencesi kapsamınız veya Windows Sanal Masaüstü Bilgisayar Erişimi lisanslarınız kapsamında kullanmaya izinli olduğunuz Windows masaüstü bilgisayar işletim sistemi örnekleri yerine Windows Thin PC kullanmak için uygun olursunuz. </w:t>
      </w:r>
    </w:p>
    <w:p w:rsidR="00EF3279" w:rsidRPr="008F03C9" w:rsidRDefault="00EF3279" w:rsidP="009A7988">
      <w:pPr>
        <w:pStyle w:val="Heading2"/>
      </w:pPr>
      <w:bookmarkStart w:id="107" w:name="_Extended_Hotfix_Support"/>
      <w:bookmarkStart w:id="108" w:name="_Uzatılmış_Düzeltme_Desteği"/>
      <w:bookmarkStart w:id="109" w:name="_Toc291204568"/>
      <w:bookmarkStart w:id="110" w:name="_Toc374472969"/>
      <w:bookmarkStart w:id="111" w:name="_Toc375840471"/>
      <w:bookmarkStart w:id="112" w:name="_Toc379797455"/>
      <w:bookmarkStart w:id="113" w:name="_Toc380513491"/>
      <w:bookmarkStart w:id="114" w:name="_Toc380655540"/>
      <w:bookmarkStart w:id="115" w:name="_Toc394601036"/>
      <w:bookmarkStart w:id="116" w:name="_Toc403380317"/>
      <w:bookmarkStart w:id="117" w:name="_Toc416258719"/>
      <w:bookmarkEnd w:id="107"/>
      <w:bookmarkEnd w:id="108"/>
      <w:r w:rsidRPr="008F03C9">
        <w:t>Uzatılmış Düzeltme Desteği</w:t>
      </w:r>
      <w:bookmarkEnd w:id="109"/>
      <w:bookmarkEnd w:id="110"/>
      <w:bookmarkEnd w:id="111"/>
      <w:bookmarkEnd w:id="112"/>
      <w:bookmarkEnd w:id="113"/>
      <w:bookmarkEnd w:id="114"/>
      <w:bookmarkEnd w:id="115"/>
      <w:bookmarkEnd w:id="116"/>
      <w:bookmarkEnd w:id="117"/>
    </w:p>
    <w:p w:rsidR="00EF3279" w:rsidRPr="00CA772A" w:rsidRDefault="00EF3279" w:rsidP="00633DBA">
      <w:pPr>
        <w:pStyle w:val="ProductList-Body"/>
      </w:pPr>
      <w:r>
        <w:rPr>
          <w:color w:val="58595B"/>
          <w:szCs w:val="18"/>
        </w:rPr>
        <w:t>Uzatılmış Düzeltme Desteği, Premier Destek anlaşması imzalamışsanız ve Yazılım Güvencesi satın almışsanız kullanılabilir.</w:t>
      </w:r>
    </w:p>
    <w:p w:rsidR="00EF3279" w:rsidRPr="00CA772A" w:rsidRDefault="00EF3279" w:rsidP="007B5219">
      <w:pPr>
        <w:pStyle w:val="BodyText"/>
        <w:numPr>
          <w:ilvl w:val="0"/>
          <w:numId w:val="16"/>
        </w:numPr>
        <w:spacing w:after="0"/>
      </w:pPr>
      <w:r>
        <w:t xml:space="preserve">Uygulamalar Havuzu için Yazılım Güvencesi Üyeliği kapsamınız varsa, Uygulama havuzu ürünleri için Uzatılmış Düzeltme Desteğine hak kazanırsınız. </w:t>
      </w:r>
    </w:p>
    <w:p w:rsidR="00EF3279" w:rsidRPr="00CA772A" w:rsidRDefault="00EF3279" w:rsidP="007B5219">
      <w:pPr>
        <w:pStyle w:val="BodyText"/>
        <w:numPr>
          <w:ilvl w:val="0"/>
          <w:numId w:val="16"/>
        </w:numPr>
        <w:spacing w:after="0"/>
      </w:pPr>
      <w:r>
        <w:t>Sistemler Havuzu için Yazılım Güvencesi Üyeliği kapsamınız varsa, Windows masaüstü bilgisayar işletim sistemi ve/veya Windows Embedded işletim sistemi (Windows Embedded ürününde Yazılım Güvencesi Üyeliği kapsamı) için Uzatılmış Düzeltme Desteğine hak kazanırsınız.</w:t>
      </w:r>
    </w:p>
    <w:p w:rsidR="00EF3279" w:rsidRPr="00CA772A" w:rsidRDefault="00EF3279" w:rsidP="007B5219">
      <w:pPr>
        <w:pStyle w:val="BodyText"/>
        <w:numPr>
          <w:ilvl w:val="0"/>
          <w:numId w:val="16"/>
        </w:numPr>
        <w:spacing w:after="0"/>
      </w:pPr>
      <w:r>
        <w:lastRenderedPageBreak/>
        <w:t>En az bir sunucu ürününde Yazılım Güvenceniz varsa, Sunucu ürünleri için Uzatılmış Düzeltme Desteğine hak kazanırsınız. Aşağıdaki sunucu ürünleri kapsam dâhilindedir:</w:t>
      </w:r>
    </w:p>
    <w:p w:rsidR="00EF3279" w:rsidRPr="00CA772A" w:rsidRDefault="00EF3279" w:rsidP="007B5219">
      <w:pPr>
        <w:pStyle w:val="BodyText"/>
        <w:numPr>
          <w:ilvl w:val="1"/>
          <w:numId w:val="16"/>
        </w:numPr>
        <w:spacing w:after="0"/>
        <w:ind w:left="720" w:hanging="288"/>
      </w:pPr>
      <w:r>
        <w:t>Microsoft Exchange Server, Microsoft SQL Server, System Center 2012 ve Windows Server.</w:t>
      </w:r>
    </w:p>
    <w:p w:rsidR="00EF3279" w:rsidRPr="00CA772A" w:rsidRDefault="00EF3279" w:rsidP="002123CF"/>
    <w:p w:rsidR="00EF3279" w:rsidRPr="00CA772A" w:rsidRDefault="00EF3279" w:rsidP="002123CF">
      <w:r>
        <w:rPr>
          <w:color w:val="58595B"/>
          <w:szCs w:val="18"/>
        </w:rPr>
        <w:t xml:space="preserve">Uzatılmış Düzeltme Desteği, Ana Akımdan Uzatılmış Desteğe geçiş yapan daha eski yazılım sürümlerine yönelik bir avantajdır. Normalde Uzatılmış Destek sözleşmesinin bir parçası olarak uygulanan yıllık ücretlerden artık, bu Yazılım Güvencesi avantajı için uygunsanız feragat edilmektedir. Yine de tek tek Düzeltmelerin ücretlerinden sorumlu olursunuz. Bu avantaj için uygun olduğunuzda, ürünün Uzatılmış Desteğe geçişi için 90 günlük süre dâhilinde kaydolmanız gerekmez. Ayrıca bkz. </w:t>
      </w:r>
      <w:hyperlink r:id="rId29" w:anchor="tab=4" w:history="1">
        <w:r>
          <w:rPr>
            <w:rStyle w:val="Hyperlink"/>
          </w:rPr>
          <w:t>http://www.microsoft.com/licensing/software-assurance/by-benefits.aspx#tab=4</w:t>
        </w:r>
      </w:hyperlink>
    </w:p>
    <w:p w:rsidR="00EF3279" w:rsidRPr="008F03C9" w:rsidRDefault="00EF3279" w:rsidP="00873663">
      <w:pPr>
        <w:pStyle w:val="Heading2"/>
      </w:pPr>
      <w:bookmarkStart w:id="118" w:name="_Microsoft_Desktop_Optimization"/>
      <w:bookmarkStart w:id="119" w:name="_Microsoft_Dynamics_CustomerSource"/>
      <w:bookmarkStart w:id="120" w:name="_Toc403380318"/>
      <w:bookmarkStart w:id="121" w:name="_Toc416258720"/>
      <w:bookmarkStart w:id="122" w:name="_Toc336338244"/>
      <w:bookmarkStart w:id="123" w:name="_Toc372892151"/>
      <w:bookmarkStart w:id="124" w:name="_Toc379797456"/>
      <w:bookmarkStart w:id="125" w:name="_Toc380513492"/>
      <w:bookmarkStart w:id="126" w:name="_Toc380655541"/>
      <w:bookmarkStart w:id="127" w:name="_Toc394601037"/>
      <w:bookmarkEnd w:id="118"/>
      <w:bookmarkEnd w:id="119"/>
      <w:r w:rsidRPr="008F03C9">
        <w:t>Microsoft Dynamics CustomerSource</w:t>
      </w:r>
      <w:bookmarkEnd w:id="120"/>
      <w:bookmarkEnd w:id="121"/>
    </w:p>
    <w:p w:rsidR="00EF3279" w:rsidRPr="00CA772A" w:rsidRDefault="00EF3279" w:rsidP="00873663">
      <w:pPr>
        <w:pStyle w:val="ProductList-Body"/>
      </w:pPr>
      <w:r>
        <w:rPr>
          <w:color w:val="58595B"/>
          <w:szCs w:val="18"/>
        </w:rPr>
        <w:t xml:space="preserve">Etkin Yazılım Güvencesi veya Çevrimiçi Üyeliğe sahip Microsoft Dynamics alırsanız, CustomerSource'a erişiminiz olacaktır. </w:t>
      </w:r>
      <w:r w:rsidRPr="00E96420">
        <w:rPr>
          <w:color w:val="58595B"/>
          <w:szCs w:val="18"/>
        </w:rPr>
        <w:t>CustomerSource</w:t>
      </w:r>
      <w:r>
        <w:rPr>
          <w:rFonts w:cs="Tahoma"/>
          <w:color w:val="58595B"/>
          <w:szCs w:val="18"/>
        </w:rPr>
        <w:t xml:space="preserve"> hakkında daha fazla bilgi için lütfen bkz. </w:t>
      </w:r>
      <w:hyperlink r:id="rId30" w:history="1">
        <w:r>
          <w:rPr>
            <w:rStyle w:val="Hyperlink"/>
          </w:rPr>
          <w:t>https://mbs.microsoft.com/customersource</w:t>
        </w:r>
      </w:hyperlink>
    </w:p>
    <w:p w:rsidR="00EF3279" w:rsidRPr="008F03C9" w:rsidRDefault="00EF3279" w:rsidP="009A7988">
      <w:pPr>
        <w:pStyle w:val="Heading2"/>
      </w:pPr>
      <w:bookmarkStart w:id="128" w:name="_Yazılım_Güvencesi_için"/>
      <w:bookmarkStart w:id="129" w:name="_Toc403380319"/>
      <w:bookmarkStart w:id="130" w:name="_Toc416258721"/>
      <w:bookmarkEnd w:id="128"/>
      <w:r w:rsidRPr="008F03C9">
        <w:t>Yazılım Güvencesi için Microsoft Masaüstü Optimizasyonu Paketi</w:t>
      </w:r>
      <w:bookmarkEnd w:id="122"/>
      <w:bookmarkEnd w:id="123"/>
      <w:bookmarkEnd w:id="124"/>
      <w:bookmarkEnd w:id="125"/>
      <w:bookmarkEnd w:id="126"/>
      <w:bookmarkEnd w:id="127"/>
      <w:r w:rsidRPr="008F03C9">
        <w:fldChar w:fldCharType="begin"/>
      </w:r>
      <w:r w:rsidRPr="008F03C9">
        <w:instrText>xe "Yazılım Güvencesi için Microsoft Masaüstü Optimizasyonu Paketi"</w:instrText>
      </w:r>
      <w:r w:rsidRPr="008F03C9">
        <w:fldChar w:fldCharType="end"/>
      </w:r>
      <w:r w:rsidRPr="008F03C9">
        <w:t xml:space="preserve"> (MDOP)</w:t>
      </w:r>
      <w:bookmarkEnd w:id="129"/>
      <w:bookmarkEnd w:id="130"/>
    </w:p>
    <w:p w:rsidR="00EF3279" w:rsidRPr="00CA772A" w:rsidRDefault="00EF3279" w:rsidP="00633DBA">
      <w:pPr>
        <w:pStyle w:val="ProductList-Body"/>
      </w:pPr>
      <w:r>
        <w:rPr>
          <w:color w:val="58595B"/>
          <w:szCs w:val="18"/>
        </w:rPr>
        <w:t>Yazılım Güvencesi için Microsoft Masaüstü Optimizasyonu Paketi (MDOP</w:t>
      </w:r>
      <w:r>
        <w:rPr>
          <w:color w:val="58595B"/>
          <w:szCs w:val="18"/>
        </w:rPr>
        <w:fldChar w:fldCharType="begin"/>
      </w:r>
      <w:r>
        <w:instrText>xe "MDOP"</w:instrText>
      </w:r>
      <w:r>
        <w:rPr>
          <w:color w:val="58595B"/>
          <w:szCs w:val="18"/>
        </w:rPr>
        <w:fldChar w:fldCharType="end"/>
      </w:r>
      <w:r>
        <w:rPr>
          <w:color w:val="58595B"/>
          <w:szCs w:val="18"/>
        </w:rPr>
        <w:t>) yalnızca aşağıdakilere sahipseniz kullanılabilir olan isteğe bağlı bir satın alma seçeneğidir:</w:t>
      </w:r>
    </w:p>
    <w:p w:rsidR="00EF3279" w:rsidRPr="00CA772A" w:rsidRDefault="00EF3279" w:rsidP="007B5219">
      <w:pPr>
        <w:pStyle w:val="BodyText"/>
        <w:numPr>
          <w:ilvl w:val="0"/>
          <w:numId w:val="16"/>
        </w:numPr>
        <w:spacing w:after="0"/>
      </w:pPr>
      <w:r>
        <w:t>Windows masaüstü bilgisayar işletim sistemi lisansları için etkin Yazılım Güvencesi veya</w:t>
      </w:r>
    </w:p>
    <w:p w:rsidR="00EF3279" w:rsidRPr="00CA772A" w:rsidRDefault="00EF3279" w:rsidP="005D57A6">
      <w:pPr>
        <w:pStyle w:val="BodyText"/>
        <w:numPr>
          <w:ilvl w:val="0"/>
          <w:numId w:val="16"/>
        </w:numPr>
        <w:spacing w:after="0"/>
      </w:pPr>
      <w:r>
        <w:t>Windows Sanal Masaüstü Bilgisayar Erişimi için etkin üyelikler</w:t>
      </w:r>
      <w:r>
        <w:fldChar w:fldCharType="begin"/>
      </w:r>
      <w:r>
        <w:instrText>xe "Windows Sanal Masaüstü Bilgisayar Erişimi"</w:instrText>
      </w:r>
      <w:r>
        <w:fldChar w:fldCharType="end"/>
      </w:r>
      <w:r>
        <w:t xml:space="preserve"> </w:t>
      </w:r>
      <w:r>
        <w:fldChar w:fldCharType="begin"/>
      </w:r>
      <w:r>
        <w:instrText>xe "Windows Companion Üyeliği"</w:instrText>
      </w:r>
      <w:r>
        <w:fldChar w:fldCharType="end"/>
      </w:r>
      <w:bookmarkStart w:id="131" w:name="_Virtualization_Rights_for"/>
      <w:bookmarkStart w:id="132" w:name="_Toc379797457"/>
      <w:bookmarkStart w:id="133" w:name="_Toc380513493"/>
      <w:bookmarkStart w:id="134" w:name="_Toc380655542"/>
      <w:bookmarkStart w:id="135" w:name="_Toc394601038"/>
      <w:bookmarkEnd w:id="131"/>
    </w:p>
    <w:p w:rsidR="00EF3279" w:rsidRPr="00CA772A" w:rsidRDefault="00EF3279" w:rsidP="002123CF">
      <w:pPr>
        <w:pStyle w:val="ProductList-Body"/>
      </w:pPr>
      <w:r>
        <w:rPr>
          <w:color w:val="58595B"/>
          <w:szCs w:val="18"/>
        </w:rPr>
        <w:t xml:space="preserve">Ayrıntılı bilgi için bkz. </w:t>
      </w:r>
      <w:hyperlink r:id="rId31" w:history="1">
        <w:r>
          <w:rPr>
            <w:color w:val="58595B"/>
            <w:szCs w:val="18"/>
          </w:rPr>
          <w:t>http://www.microsoft.com/licensing/about-licensing/windows8-1.aspx</w:t>
        </w:r>
      </w:hyperlink>
    </w:p>
    <w:p w:rsidR="00EF3279" w:rsidRPr="008F03C9" w:rsidRDefault="00EF3279" w:rsidP="009A7988">
      <w:pPr>
        <w:pStyle w:val="Heading2"/>
      </w:pPr>
      <w:bookmarkStart w:id="136" w:name="_Windows_ve_Windows"/>
      <w:bookmarkStart w:id="137" w:name="_Toc403380320"/>
      <w:bookmarkStart w:id="138" w:name="_Toc416258722"/>
      <w:bookmarkEnd w:id="136"/>
      <w:r w:rsidRPr="008F03C9">
        <w:t>Windows ve Windows Embedded Lisanslı Masaüstü Bilgisayarlar için Sanallaştırma Hakları</w:t>
      </w:r>
      <w:bookmarkEnd w:id="132"/>
      <w:bookmarkEnd w:id="133"/>
      <w:bookmarkEnd w:id="134"/>
      <w:bookmarkEnd w:id="135"/>
      <w:bookmarkEnd w:id="137"/>
      <w:bookmarkEnd w:id="138"/>
    </w:p>
    <w:p w:rsidR="00EF3279" w:rsidRPr="00CA772A" w:rsidRDefault="00EF3279" w:rsidP="00633DBA">
      <w:pPr>
        <w:pStyle w:val="ProductList-Body"/>
      </w:pPr>
      <w:r>
        <w:rPr>
          <w:color w:val="58595B"/>
          <w:szCs w:val="18"/>
        </w:rPr>
        <w:t xml:space="preserve">Bu kullanım hakkı, yazılımın en fazla dört yerel sanal makinede çalıştırılmasına olanak tanır. Kullanım hakkıyla ilgili daha fazla ayrıntılı bilgi için lütfen </w:t>
      </w:r>
      <w:hyperlink r:id="rId32" w:history="1">
        <w:r>
          <w:rPr>
            <w:rStyle w:val="Hyperlink"/>
          </w:rPr>
          <w:t>http://www.microsoft.com/licensing/contracts</w:t>
        </w:r>
      </w:hyperlink>
      <w:r>
        <w:rPr>
          <w:color w:val="58595B"/>
          <w:szCs w:val="18"/>
        </w:rPr>
        <w:t xml:space="preserve"> adresindeki ürün kullanım haklarına bakın.</w:t>
      </w:r>
    </w:p>
    <w:p w:rsidR="00EF3279" w:rsidRPr="008F03C9" w:rsidRDefault="00EF3279" w:rsidP="009A7988">
      <w:pPr>
        <w:pStyle w:val="Heading2"/>
      </w:pPr>
      <w:bookmarkStart w:id="139" w:name="_Windows_Virtual_Desktop"/>
      <w:bookmarkStart w:id="140" w:name="_Windows_Sanal_Masaüstü"/>
      <w:bookmarkStart w:id="141" w:name="_Toc257907651"/>
      <w:bookmarkStart w:id="142" w:name="_Toc336338245"/>
      <w:bookmarkStart w:id="143" w:name="_Toc372892152"/>
      <w:bookmarkStart w:id="144" w:name="_Toc379797458"/>
      <w:bookmarkStart w:id="145" w:name="_Toc380513494"/>
      <w:bookmarkStart w:id="146" w:name="_Toc380655543"/>
      <w:bookmarkStart w:id="147" w:name="_Toc394601039"/>
      <w:bookmarkStart w:id="148" w:name="_Toc403380321"/>
      <w:bookmarkStart w:id="149" w:name="_Toc416258723"/>
      <w:bookmarkEnd w:id="139"/>
      <w:bookmarkEnd w:id="140"/>
      <w:r w:rsidRPr="008F03C9">
        <w:t>Windows Sanal Masaüstü Bilgisayar Erişimi</w:t>
      </w:r>
      <w:r w:rsidRPr="008F03C9">
        <w:fldChar w:fldCharType="begin"/>
      </w:r>
      <w:r w:rsidRPr="008F03C9">
        <w:instrText>xe "Windows Sanal Masaüstü Bilgisayar Erişimi"</w:instrText>
      </w:r>
      <w:r w:rsidRPr="008F03C9">
        <w:fldChar w:fldCharType="end"/>
      </w:r>
      <w:bookmarkEnd w:id="141"/>
      <w:r w:rsidRPr="008F03C9">
        <w:t xml:space="preserve"> Hakları</w:t>
      </w:r>
      <w:bookmarkEnd w:id="142"/>
      <w:bookmarkEnd w:id="143"/>
      <w:bookmarkEnd w:id="144"/>
      <w:bookmarkEnd w:id="145"/>
      <w:bookmarkEnd w:id="146"/>
      <w:bookmarkEnd w:id="147"/>
      <w:r w:rsidRPr="008F03C9">
        <w:t xml:space="preserve"> (VDA)</w:t>
      </w:r>
      <w:bookmarkEnd w:id="148"/>
      <w:bookmarkEnd w:id="149"/>
    </w:p>
    <w:p w:rsidR="00EF3279" w:rsidRPr="00CA772A" w:rsidRDefault="00EF3279" w:rsidP="002123CF">
      <w:pPr>
        <w:pStyle w:val="ProductList-Body"/>
      </w:pPr>
      <w:r>
        <w:rPr>
          <w:rFonts w:cs="Tahoma"/>
          <w:color w:val="58595B"/>
          <w:szCs w:val="18"/>
        </w:rPr>
        <w:t xml:space="preserve">Windows Sanal Masaüstü Bilgisayar Erişimi hakları, size, Windows masaüstü bilgisayar işletim sistemi veya Windows Embedded işletim sisteminin son sürümünü çalıştırma hakkı sağlar. Sanal Masaüstü Bilgisayar Erişimi hakkında daha fazla bilgi için lütfen </w:t>
      </w:r>
      <w:hyperlink r:id="rId33" w:history="1">
        <w:r>
          <w:rPr>
            <w:rStyle w:val="Hyperlink"/>
          </w:rPr>
          <w:t>http://www.microsoft.com/licensing/contracts</w:t>
        </w:r>
      </w:hyperlink>
      <w:r>
        <w:rPr>
          <w:rStyle w:val="CommentReference"/>
        </w:rPr>
        <w:t xml:space="preserve"> </w:t>
      </w:r>
      <w:r w:rsidRPr="00290E7A">
        <w:rPr>
          <w:rFonts w:cs="Tahoma"/>
          <w:color w:val="58595B"/>
          <w:szCs w:val="18"/>
        </w:rPr>
        <w:t>adresindeki ürün kullanım haklarına bakın.</w:t>
      </w:r>
      <w:r>
        <w:rPr>
          <w:rStyle w:val="CommentReference"/>
        </w:rPr>
        <w:t xml:space="preserve"> </w:t>
      </w:r>
      <w:r>
        <w:rPr>
          <w:rFonts w:cs="Tahoma"/>
          <w:color w:val="58595B"/>
          <w:szCs w:val="18"/>
        </w:rPr>
        <w:t>Sanal Masaüstü Bilgisayar Erişimi de Windows için Yazılım Güvencesi kapsamında olmayan cihazlarda ayrı bir üyelik lisansı olarak kullanılabilir.</w:t>
      </w:r>
    </w:p>
    <w:p w:rsidR="00EF3279" w:rsidRPr="00CA772A" w:rsidRDefault="00EF3279" w:rsidP="00CC6A48">
      <w:pPr>
        <w:pStyle w:val="Hdg1noborder"/>
      </w:pPr>
      <w:bookmarkStart w:id="150" w:name="_Dynamics_CustomerSource"/>
      <w:bookmarkStart w:id="151" w:name="_Toc207701228"/>
      <w:bookmarkStart w:id="152" w:name="_Toc295673421"/>
      <w:bookmarkStart w:id="153" w:name="_Toc336949456"/>
      <w:bookmarkStart w:id="154" w:name="_Toc359876008"/>
      <w:bookmarkStart w:id="155" w:name="_Toc370837298"/>
      <w:bookmarkStart w:id="156" w:name="_Toc403380322"/>
      <w:bookmarkStart w:id="157" w:name="_Toc416258724"/>
      <w:bookmarkEnd w:id="150"/>
      <w:bookmarkEnd w:id="151"/>
      <w:bookmarkEnd w:id="152"/>
      <w:bookmarkEnd w:id="153"/>
      <w:bookmarkEnd w:id="154"/>
      <w:bookmarkEnd w:id="155"/>
      <w:r>
        <w:t>Bölüm 3</w:t>
      </w:r>
      <w:bookmarkEnd w:id="156"/>
      <w:bookmarkEnd w:id="157"/>
      <w:r>
        <w:t xml:space="preserve"> </w:t>
      </w:r>
    </w:p>
    <w:p w:rsidR="00EF3279" w:rsidRPr="00DF7612" w:rsidRDefault="00EF3279" w:rsidP="00D23B42">
      <w:pPr>
        <w:pStyle w:val="Hdg1noborder"/>
        <w:spacing w:before="120" w:after="120" w:line="240" w:lineRule="auto"/>
        <w:rPr>
          <w:rFonts w:ascii="Segoe UI Light" w:eastAsia="SimHei" w:hAnsi="Segoe UI Light"/>
        </w:rPr>
      </w:pPr>
      <w:bookmarkStart w:id="158" w:name="_Toc403380323"/>
      <w:bookmarkStart w:id="159" w:name="_Toc416258725"/>
      <w:r w:rsidRPr="00DF7612">
        <w:rPr>
          <w:rFonts w:ascii="Segoe UI Light" w:eastAsia="SimHei" w:hAnsi="Segoe UI Light"/>
          <w:bCs/>
          <w:color w:val="8064A2"/>
          <w:sz w:val="28"/>
          <w:szCs w:val="26"/>
        </w:rPr>
        <w:t>Ürünleri kopyalama ve yeniden görüntüleme hakları</w:t>
      </w:r>
      <w:bookmarkEnd w:id="158"/>
      <w:bookmarkEnd w:id="159"/>
    </w:p>
    <w:p w:rsidR="00EF3279" w:rsidRPr="00CA772A" w:rsidRDefault="00EF3279" w:rsidP="00D23B42">
      <w:pPr>
        <w:spacing w:before="120" w:line="240" w:lineRule="auto"/>
      </w:pPr>
      <w:r>
        <w:rPr>
          <w:color w:val="505050"/>
          <w:szCs w:val="20"/>
        </w:rPr>
        <w:t>Kayıtlı</w:t>
      </w:r>
      <w:r>
        <w:t xml:space="preserve"> </w:t>
      </w:r>
      <w:r>
        <w:rPr>
          <w:color w:val="505050"/>
          <w:szCs w:val="20"/>
        </w:rPr>
        <w:t>Satın Alma Müşterileriniz, kuruluşunuz içerisinde dağıtmak için Ürünleri ihtiyacına uygun sayıda çoğaltabilir. Kopyalar, Microsoft tarafından onaylanmış bir performans kaynağından alınan ana kopyalardan çoğaltılmış gerçek ve (telif hakkı ve marka bildirimleri dâhil) eksiksiz kopyalar olmalıdır. Satın Alma Müşterileri, bu kopyaları çıkarmak için üçüncü bir kişi kullanabilir; ancak, üçüncü kişi eylemlerinden siz ve müşterileriniz sorumlu olursunuz.</w:t>
      </w:r>
      <w:r>
        <w:t xml:space="preserve"> </w:t>
      </w:r>
    </w:p>
    <w:p w:rsidR="00EF3279" w:rsidRPr="00CA772A" w:rsidRDefault="00EF3279" w:rsidP="00D23B42">
      <w:pPr>
        <w:spacing w:before="120" w:line="240" w:lineRule="auto"/>
      </w:pPr>
      <w:r>
        <w:rPr>
          <w:color w:val="505050"/>
          <w:szCs w:val="20"/>
        </w:rPr>
        <w:t>Belirli durumlarda, Ürün ortamı kullanılarak yeniden görüntülemeye izin verilmektedir. Bir Ürün (1) bir orijinal ekipman üreticisinden (OEM), (2) perakende satış yapan bir kaynaktan tam paket Ürün olarak ya da (3) başka bir Microsoft programı kapsamında lisanslanmışsa, Microsoft Ürün ve Hizmetler Anlaşması aracılığıyla sağlanan ortam genellikle, söz konusu bağımsız kaynaktan sağlanan kopyalar yerine kullanılmak üzere görüntü yaratmak için kullanılabilir. Bu hak, aşağıdakilerin gerçekleştirilmesi şartıyla kullanılabilirÇ:</w:t>
      </w:r>
    </w:p>
    <w:p w:rsidR="00EF3279" w:rsidRPr="00CA772A" w:rsidRDefault="00EF3279" w:rsidP="00D23B42">
      <w:pPr>
        <w:pStyle w:val="BodyText"/>
        <w:numPr>
          <w:ilvl w:val="0"/>
          <w:numId w:val="16"/>
        </w:numPr>
        <w:spacing w:after="0"/>
      </w:pPr>
      <w:r>
        <w:t>Yeniden görüntülenen her bir Ürün için ayrı bir kaynaktan ayrı lisanslar edinilmelidir.</w:t>
      </w:r>
    </w:p>
    <w:p w:rsidR="00EF3279" w:rsidRPr="00CA772A" w:rsidRDefault="00EF3279" w:rsidP="00D23B42">
      <w:pPr>
        <w:pStyle w:val="BodyText"/>
        <w:numPr>
          <w:ilvl w:val="0"/>
          <w:numId w:val="16"/>
        </w:numPr>
        <w:spacing w:after="0"/>
      </w:pPr>
      <w:r>
        <w:t>Ürün, dil, sürüm ve yapılan kopyaların bileşenleri, yerine geçtikleri Ürün, dil, sürüm ve kopyaların tüm bileşenleriyle aynı olmalıdır ve yeniden görüntülenen Ürünün izin verilen kopya veya örnek sayısı aynı kalır.</w:t>
      </w:r>
    </w:p>
    <w:p w:rsidR="00EF3279" w:rsidRPr="00CA772A" w:rsidRDefault="00EF3279" w:rsidP="00D23B42">
      <w:pPr>
        <w:pStyle w:val="BodyText"/>
        <w:numPr>
          <w:ilvl w:val="0"/>
          <w:numId w:val="16"/>
        </w:numPr>
        <w:spacing w:after="0"/>
      </w:pPr>
      <w:r>
        <w:t>Başka bir Microsoft programı kapsamında lisanslanan Ürünlerin kopyalarıyla bir işletim sisteminin kopyaları haricinde, yeniden görüntülenen ürün tipi (örn. yükseltme lisansı veya tam lisans) bağımsız kaynaktan lisanslanan ürün tipiyle aynı olmalıdır.</w:t>
      </w:r>
    </w:p>
    <w:p w:rsidR="00EF3279" w:rsidRPr="00CA772A" w:rsidRDefault="00EF3279" w:rsidP="00D23B42">
      <w:pPr>
        <w:pStyle w:val="BodyText"/>
        <w:numPr>
          <w:ilvl w:val="0"/>
          <w:numId w:val="16"/>
        </w:numPr>
        <w:spacing w:after="0"/>
      </w:pPr>
      <w:r>
        <w:t>Satın Alma Müşterisi, Ürün Listesinde tanımlanmış yeniden görüntüleme için, Ürüne özel tüm işlemlere ve gereksinimlere uymalıdır.</w:t>
      </w:r>
    </w:p>
    <w:p w:rsidR="00EF3279" w:rsidRPr="00CA772A" w:rsidRDefault="00EF3279" w:rsidP="00D23B42">
      <w:pPr>
        <w:pStyle w:val="BodyText"/>
        <w:numPr>
          <w:ilvl w:val="0"/>
          <w:numId w:val="16"/>
        </w:numPr>
        <w:spacing w:after="0"/>
      </w:pPr>
      <w:r>
        <w:t xml:space="preserve">Yeniden görüntülenen Ürünler, ayrı bir kaynaktan edinilmiş lisansın hükümlerine ve kullanım haklarına tabi olmaya devam eder. </w:t>
      </w:r>
    </w:p>
    <w:p w:rsidR="006B575B" w:rsidRDefault="006B575B" w:rsidP="00D23B42">
      <w:pPr>
        <w:pStyle w:val="Thirdheading"/>
        <w:rPr>
          <w:rFonts w:ascii="Segoe UI Light Tur" w:hAnsi="Segoe UI Light Tur" w:cs="Segoe UI Light Tur"/>
          <w:b/>
        </w:rPr>
      </w:pPr>
    </w:p>
    <w:p w:rsidR="00EF3279" w:rsidRPr="00EE7E55" w:rsidRDefault="00EF3279" w:rsidP="00D23B42">
      <w:pPr>
        <w:pStyle w:val="Thirdheading"/>
      </w:pPr>
      <w:r w:rsidRPr="00EE7E55">
        <w:rPr>
          <w:rFonts w:cs="Segoe UI Light Tur"/>
          <w:b/>
        </w:rPr>
        <w:lastRenderedPageBreak/>
        <w:t xml:space="preserve">Eğitim/değerlendirme ve yedekleme kopyaları </w:t>
      </w:r>
    </w:p>
    <w:p w:rsidR="00EF3279" w:rsidRPr="00CA772A" w:rsidRDefault="00EF3279" w:rsidP="00D23B42">
      <w:pPr>
        <w:spacing w:before="120" w:line="240" w:lineRule="auto"/>
      </w:pPr>
      <w:r>
        <w:rPr>
          <w:color w:val="505050"/>
          <w:szCs w:val="20"/>
        </w:rPr>
        <w:t xml:space="preserve">Çevrimiçi Hizmetler dışındaki tüm Ürünler için, her Satın Alma Müşterisi, (1) herhangi bir lisanslı Ürünün en fazla 20 bedelsiz kopyasını, söz konusu Ürüne ilişkin eğitim amacıyla iş yerinde bulunan ve tahsis edilmiş bir eğitim tesisinde kullanabilir; (2) herhangi bir Ürünün en fazla 10 bedelsiz kopyasını, 60 günlük değerlendirme süresi içinde kullanabilir ve (3) coğrafi olarak birbirinden uzak işyerlerinin her birinde, lisansı alınmış olan herhangi bir Ürünün bedelsiz bir kopyasını yedekleme veya arşivleme amacıyla kullanabilir. </w:t>
      </w:r>
    </w:p>
    <w:p w:rsidR="00EF3279" w:rsidRPr="00EE7E55" w:rsidRDefault="00EF3279" w:rsidP="00D23B42">
      <w:pPr>
        <w:pStyle w:val="Hdg1noborder"/>
        <w:spacing w:before="120" w:after="120" w:line="240" w:lineRule="auto"/>
        <w:rPr>
          <w:rFonts w:ascii="Segoe UI Light" w:eastAsia="SimHei" w:hAnsi="Segoe UI Light"/>
        </w:rPr>
      </w:pPr>
      <w:bookmarkStart w:id="160" w:name="_Toc403380324"/>
      <w:bookmarkStart w:id="161" w:name="_Toc416258726"/>
      <w:r w:rsidRPr="00EE7E55">
        <w:rPr>
          <w:rFonts w:ascii="Segoe UI Light" w:eastAsia="SimHei" w:hAnsi="Segoe UI Light"/>
          <w:bCs/>
          <w:color w:val="8064A2"/>
          <w:sz w:val="28"/>
          <w:szCs w:val="26"/>
        </w:rPr>
        <w:t>Lisans Devri Süreci</w:t>
      </w:r>
      <w:bookmarkEnd w:id="160"/>
      <w:bookmarkEnd w:id="161"/>
    </w:p>
    <w:p w:rsidR="00EF3279" w:rsidRPr="00CA772A" w:rsidRDefault="00C94D7C" w:rsidP="00D23B42">
      <w:pPr>
        <w:pStyle w:val="BodyText"/>
      </w:pPr>
      <w:hyperlink r:id="rId34" w:history="1">
        <w:r w:rsidR="00EF3279">
          <w:rPr>
            <w:rStyle w:val="Hyperlink"/>
          </w:rPr>
          <w:t>http://www.microsoft.com/licensing/contracts</w:t>
        </w:r>
      </w:hyperlink>
      <w:r w:rsidR="00EF3279">
        <w:t xml:space="preserve"> adresinden temin edebilecek bir lisans devri bildirim formunu doldurarak ve doldurulmuş olan formu lisans devrinden önce Microsoft’a göndererek Microsoft’u lisans devri konusunda bilgilendirmelisiniz. İlgili Ürün Kullanım Haklarını, kullanıma ilişkin kısıtlamaları, sorumluluğun sınırlandırılmalarını (istisnalar ve garanti hükümleri dâhil) ve bu bölümde yer alan devre ilişkin sınırlamaları devralana sunmadıkça ve devralan da bunları yazılı olarak kabul etmedikçe hiçbir lisans devri geçerli olmayacaktır. </w:t>
      </w:r>
    </w:p>
    <w:p w:rsidR="00EF3279" w:rsidRPr="00EE7E55" w:rsidRDefault="00EF3279" w:rsidP="00D7507A">
      <w:pPr>
        <w:pStyle w:val="Hdg1noborder"/>
        <w:spacing w:before="120" w:after="120" w:line="240" w:lineRule="auto"/>
        <w:rPr>
          <w:rFonts w:ascii="Segoe UI Light" w:eastAsia="SimHei" w:hAnsi="Segoe UI Light"/>
        </w:rPr>
      </w:pPr>
      <w:bookmarkStart w:id="162" w:name="_Toc403380325"/>
      <w:bookmarkStart w:id="163" w:name="_Toc416258727"/>
      <w:r w:rsidRPr="00EE7E55">
        <w:rPr>
          <w:rFonts w:ascii="Segoe UI Light" w:eastAsia="SimHei" w:hAnsi="Segoe UI Light"/>
          <w:bCs/>
          <w:color w:val="8064A2"/>
          <w:sz w:val="28"/>
          <w:szCs w:val="26"/>
        </w:rPr>
        <w:t>Doğal Afet</w:t>
      </w:r>
      <w:bookmarkEnd w:id="162"/>
      <w:bookmarkEnd w:id="163"/>
      <w:r w:rsidRPr="00EE7E55">
        <w:rPr>
          <w:rFonts w:ascii="Segoe UI Light" w:eastAsia="SimHei" w:hAnsi="Segoe UI Light"/>
          <w:bCs/>
          <w:color w:val="8064A2"/>
          <w:sz w:val="28"/>
          <w:szCs w:val="26"/>
        </w:rPr>
        <w:t xml:space="preserve"> </w:t>
      </w:r>
    </w:p>
    <w:p w:rsidR="00EF3279" w:rsidRPr="00CA772A" w:rsidRDefault="00EF3279" w:rsidP="00D7507A">
      <w:pPr>
        <w:pStyle w:val="BodyText"/>
      </w:pPr>
      <w:r>
        <w:t>Bir doğal afet durumunda, Microsoft, http://www.microsoft.com adresinde ek yardım veya haklar ile ilgili bilgi sağlayabilir.</w:t>
      </w:r>
    </w:p>
    <w:p w:rsidR="00EF3279" w:rsidRPr="00CA772A" w:rsidRDefault="00EF3279" w:rsidP="00CC6A48">
      <w:pPr>
        <w:pStyle w:val="Hdg1noborder"/>
      </w:pPr>
      <w:bookmarkStart w:id="164" w:name="_Toc403380326"/>
      <w:bookmarkStart w:id="165" w:name="_Toc416258728"/>
      <w:r>
        <w:t>Bölüm 4</w:t>
      </w:r>
      <w:bookmarkEnd w:id="164"/>
      <w:bookmarkEnd w:id="165"/>
    </w:p>
    <w:p w:rsidR="00EF3279" w:rsidRPr="00EE7E55" w:rsidRDefault="00EF3279" w:rsidP="00D7507A">
      <w:pPr>
        <w:pStyle w:val="Hdg1noborder"/>
        <w:spacing w:before="120" w:after="120" w:line="240" w:lineRule="auto"/>
        <w:rPr>
          <w:rFonts w:ascii="Segoe UI Light" w:eastAsia="SimHei" w:hAnsi="Segoe UI Light"/>
        </w:rPr>
      </w:pPr>
      <w:bookmarkStart w:id="166" w:name="_Toc403380327"/>
      <w:bookmarkStart w:id="167" w:name="_Toc416258729"/>
      <w:r w:rsidRPr="00EE7E55">
        <w:rPr>
          <w:rFonts w:ascii="Segoe UI Light" w:eastAsia="SimHei" w:hAnsi="Segoe UI Light"/>
          <w:color w:val="8064A2"/>
          <w:sz w:val="28"/>
          <w:szCs w:val="26"/>
        </w:rPr>
        <w:t>Son 12 aydaki Lisanslama Rehberi Değişiklikleri</w:t>
      </w:r>
      <w:bookmarkEnd w:id="166"/>
      <w:bookmarkEnd w:id="167"/>
    </w:p>
    <w:p w:rsidR="00EF3279" w:rsidRPr="00CA772A" w:rsidRDefault="00EF3279" w:rsidP="007B5219">
      <w:pPr>
        <w:pStyle w:val="BodyText"/>
        <w:numPr>
          <w:ilvl w:val="0"/>
          <w:numId w:val="16"/>
        </w:numPr>
        <w:spacing w:after="0"/>
      </w:pPr>
      <w:r>
        <w:t xml:space="preserve">Bu rehber ilk olarak Aralık 2013'te yayımlanmıştır. </w:t>
      </w:r>
    </w:p>
    <w:p w:rsidR="00EF3279" w:rsidRPr="00CA772A" w:rsidRDefault="00EF3279" w:rsidP="007B5219">
      <w:pPr>
        <w:pStyle w:val="BodyText"/>
        <w:numPr>
          <w:ilvl w:val="0"/>
          <w:numId w:val="16"/>
        </w:numPr>
        <w:spacing w:after="0"/>
      </w:pPr>
      <w:r>
        <w:t xml:space="preserve">Eylül 2014'te Yazılım Güvencesi ve Yazılım Güvencesi avantajlarının başlamasının desteklenmesi amacıyla güncellenmiştir. </w:t>
      </w:r>
    </w:p>
    <w:p w:rsidR="00EF3279" w:rsidRPr="00CA772A" w:rsidRDefault="00EF3279" w:rsidP="00D7507A">
      <w:pPr>
        <w:pStyle w:val="BodyText"/>
        <w:numPr>
          <w:ilvl w:val="0"/>
          <w:numId w:val="16"/>
        </w:numPr>
        <w:spacing w:after="0"/>
      </w:pPr>
      <w:r>
        <w:t>Aralık 2014'te Evde Kullanım Programına ilişkin bilgiler güncellenmiş ve Windows Companion Üyeliğine yapılan atıf çıkarılmıştır.</w:t>
      </w:r>
    </w:p>
    <w:p w:rsidR="00EF3279" w:rsidRPr="00CA772A" w:rsidRDefault="00EF3279" w:rsidP="00D7507A">
      <w:pPr>
        <w:pStyle w:val="BodyText"/>
        <w:numPr>
          <w:ilvl w:val="0"/>
          <w:numId w:val="16"/>
        </w:numPr>
        <w:spacing w:after="0"/>
      </w:pPr>
      <w:r>
        <w:t xml:space="preserve">Mart 2015'te Kamu Ortağı ve Akademik Satın Alma Müşterisi Türüne ait işlemlerin başlamasının desteklenmesi amacıyla güncellenmiştir. </w:t>
      </w:r>
    </w:p>
    <w:p w:rsidR="00EF3279" w:rsidRPr="00CA772A" w:rsidRDefault="00EF3279" w:rsidP="003B5822">
      <w:pPr>
        <w:pStyle w:val="BodyText"/>
      </w:pPr>
    </w:p>
    <w:p w:rsidR="00EF3279" w:rsidRPr="00CA772A" w:rsidRDefault="00EF3279" w:rsidP="00D23B42">
      <w:pPr>
        <w:pStyle w:val="Hdg1noborder"/>
      </w:pPr>
      <w:bookmarkStart w:id="168" w:name="_Toc403380328"/>
      <w:bookmarkStart w:id="169" w:name="_Toc416258730"/>
      <w:r>
        <w:t>Ek</w:t>
      </w:r>
      <w:bookmarkEnd w:id="168"/>
      <w:bookmarkEnd w:id="169"/>
    </w:p>
    <w:p w:rsidR="00EF3279" w:rsidRPr="001D4B0C" w:rsidRDefault="00EF3279" w:rsidP="00D7507A">
      <w:pPr>
        <w:pStyle w:val="Hdg1noborder"/>
        <w:spacing w:before="120" w:after="120" w:line="240" w:lineRule="auto"/>
        <w:rPr>
          <w:rFonts w:ascii="Segoe UI Light" w:eastAsia="SimHei" w:hAnsi="Segoe UI Light"/>
        </w:rPr>
      </w:pPr>
      <w:bookmarkStart w:id="170" w:name="_Toc416258731"/>
      <w:bookmarkStart w:id="171" w:name="_Toc403380329"/>
      <w:r w:rsidRPr="001D4B0C">
        <w:rPr>
          <w:rFonts w:ascii="Segoe UI Light" w:eastAsia="SimHei" w:hAnsi="Segoe UI Light"/>
          <w:bCs/>
          <w:color w:val="8064A2"/>
          <w:sz w:val="28"/>
          <w:szCs w:val="26"/>
        </w:rPr>
        <w:t>Bölgelerin A</w:t>
      </w:r>
      <w:r w:rsidRPr="001D4B0C">
        <w:rPr>
          <w:rFonts w:ascii="Segoe UI Light" w:eastAsia="SimHei" w:hAnsi="Segoe UI Light"/>
          <w:color w:val="8064A2"/>
          <w:sz w:val="28"/>
          <w:szCs w:val="26"/>
        </w:rPr>
        <w:t>çıklamaları</w:t>
      </w:r>
      <w:bookmarkEnd w:id="170"/>
      <w:r w:rsidRPr="001D4B0C">
        <w:rPr>
          <w:rFonts w:ascii="Segoe UI Light" w:eastAsia="SimHei" w:hAnsi="Segoe UI Light"/>
          <w:color w:val="8064A2"/>
          <w:sz w:val="28"/>
          <w:szCs w:val="26"/>
        </w:rPr>
        <w:t xml:space="preserve"> </w:t>
      </w:r>
      <w:bookmarkEnd w:id="171"/>
    </w:p>
    <w:p w:rsidR="00EF3279" w:rsidRPr="00CA772A" w:rsidRDefault="00EF3279" w:rsidP="00D7507A">
      <w:pPr>
        <w:pStyle w:val="BodyText"/>
      </w:pPr>
      <w:r>
        <w:t>Bu listede, bazı Satın Alma Müşterisi Türü Ülke Hükümlerinde atıfta bulunabilen, EMEA bölgesine (Avrupa, Orta Doğu ve Afrika) ilişkin Microsoft tanımının bir parçası olan ülkeler veya bölgeler yer almaktadır. Microsoft Ürün ve Hizmetler Anlaşmasının tüm ülkelerde kullanılamayabileceğini unutmayın.</w:t>
      </w:r>
    </w:p>
    <w:p w:rsidR="00EF3279" w:rsidRPr="00CA772A" w:rsidRDefault="00EF3279" w:rsidP="003B5822">
      <w:pPr>
        <w:pStyle w:val="BodyText"/>
      </w:pPr>
      <w:r>
        <w:rPr>
          <w:sz w:val="14"/>
        </w:rPr>
        <w:t>Afganistan, Arnavutluk, Cezayir, Andora, Angola, Ermenistan, Avusturya, Azerbaycan, Bahreyn, Belarus, Belçika, Benin, Bosna-Hersek, Botsvana, Bulgaristan, Burkina Faso, Burundi, Kamerun, Cabo Verde, Orta Afrika Cumhuriyeti, Çad, Komoros, Kongo, Kongo (DRC), Fildişi Sahili, Hırvatistan, Kıbrıs, Çek Cumhuriyeti, Danimarka, Cibuti, Mısır, Ekvator Ginesi, Eritre, Estonya, Etiyopya, Finlandiya, Fransa, Fransız Polinezyası, Gabon, Gambiya, Gürcistan, Almanya, Gana, Yunanistan, Gine, Guinea-Bissau, Papalık Makamı (Vatikan Şehri), Macaristan, İzlanda, Irak, İrlanda, İsrail, İtalya, Ürdün, Kazakistan, Kenya, Kuveyt, Kırgızistan, Letonya, Lübnan, Libya, Lihtenştayn, Litvanya, Lüksemburg, Makedonya, Madagaskar, Malavi, Mali, Malta, Moritanya, Morityus, Moldova, Monako, Moğolistan, Karadağ, Fas, Mozambik, Namibya, Hollanda, Yeni Kaledonya, Nijer, Nijerya, Norveç, Umman, Pakistan, Polonya, Portekiz, Katar, Romanya, Rusya, Ruanda, San Marino, Suudi Arabistan, Senegal, Sırbistan, Seyşeller, Sierra Leone, Slovakya, Slovenya, Somali, Güney Afrika, Güney Sudan, İspanya, İsveç, İsviçre, Suriye, Tacikistan, Tanzanya, Togo, Tunus, Türkiye, Türkmenistan, Uganda, Ukrayna, Birleşik Arap Emirlikleri, Birleşik Krallık, Özbekistan, Yemen, Zambiya, Zimbabve</w:t>
      </w:r>
      <w:r w:rsidRPr="00E96420">
        <w:rPr>
          <w:sz w:val="14"/>
        </w:rPr>
        <w:t>.</w:t>
      </w:r>
    </w:p>
    <w:sectPr w:rsidR="00EF3279" w:rsidRPr="00CA772A" w:rsidSect="00BC431D">
      <w:headerReference w:type="default" r:id="rId35"/>
      <w:footerReference w:type="default" r:id="rId36"/>
      <w:headerReference w:type="first" r:id="rId37"/>
      <w:footerReference w:type="first" r:id="rId38"/>
      <w:pgSz w:w="12240" w:h="15840" w:code="1"/>
      <w:pgMar w:top="1440" w:right="720" w:bottom="1440" w:left="720"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94D7C" w:rsidRDefault="00C94D7C" w:rsidP="00B85670">
      <w:pPr>
        <w:spacing w:line="240" w:lineRule="auto"/>
      </w:pPr>
      <w:r>
        <w:separator/>
      </w:r>
    </w:p>
  </w:endnote>
  <w:endnote w:type="continuationSeparator" w:id="0">
    <w:p w:rsidR="00C94D7C" w:rsidRDefault="00C94D7C" w:rsidP="00B85670">
      <w:pPr>
        <w:spacing w:line="240" w:lineRule="auto"/>
      </w:pPr>
      <w:r>
        <w:continuationSeparator/>
      </w:r>
    </w:p>
  </w:endnote>
  <w:endnote w:type="continuationNotice" w:id="1">
    <w:p w:rsidR="00C94D7C" w:rsidRDefault="00C94D7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287" w:usb1="0000000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egoe UI Light Tur">
    <w:altName w:val="Segoe UI"/>
    <w:panose1 w:val="00000000000000000000"/>
    <w:charset w:val="A2"/>
    <w:family w:val="swiss"/>
    <w:notTrueType/>
    <w:pitch w:val="variable"/>
    <w:sig w:usb0="00000005" w:usb1="00000000" w:usb2="00000000" w:usb3="00000000" w:csb0="00000010"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3279" w:rsidRPr="00175A86" w:rsidRDefault="00EF3279"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3279" w:rsidRPr="00050ADC" w:rsidRDefault="00EF3279" w:rsidP="007209B5">
    <w:pPr>
      <w:pStyle w:val="Footer"/>
      <w:tabs>
        <w:tab w:val="clear" w:pos="4680"/>
        <w:tab w:val="clear" w:pos="9360"/>
        <w:tab w:val="right" w:pos="10800"/>
      </w:tabs>
      <w:rPr>
        <w:sz w:val="16"/>
        <w:szCs w:val="16"/>
      </w:rPr>
    </w:pPr>
    <w:r w:rsidRPr="00050ADC">
      <w:rPr>
        <w:sz w:val="16"/>
        <w:szCs w:val="16"/>
      </w:rPr>
      <w:t>© 2015 Microsoft Corporation. Tüm hakları saklıdır.</w:t>
    </w:r>
  </w:p>
  <w:p w:rsidR="00EF3279" w:rsidRPr="00CC36F2" w:rsidRDefault="00EF3279" w:rsidP="007209B5">
    <w:pPr>
      <w:pStyle w:val="Footer"/>
      <w:tabs>
        <w:tab w:val="clear" w:pos="4680"/>
        <w:tab w:val="clear" w:pos="9360"/>
        <w:tab w:val="right" w:pos="10800"/>
      </w:tabs>
      <w:rPr>
        <w:rStyle w:val="LogoportDoNotTranslate"/>
        <w:rFonts w:ascii="Segoe UI" w:hAnsi="Segoe UI" w:cs="Times New Roman"/>
        <w:color w:val="505050"/>
      </w:rPr>
    </w:pPr>
    <w:r w:rsidRPr="00050ADC">
      <w:rPr>
        <w:sz w:val="16"/>
        <w:szCs w:val="16"/>
      </w:rPr>
      <w:t>Microsoft, Microsoft Corporation’ın Birleşik Devletler ve/veya diğer ülkelerde tescilli markasıdır</w:t>
    </w:r>
    <w:r>
      <w:tab/>
    </w:r>
    <w:r w:rsidR="001A127D">
      <w:fldChar w:fldCharType="begin"/>
    </w:r>
    <w:r w:rsidR="001A127D">
      <w:instrText xml:space="preserve"> PAGE   \* MERGEFORMAT </w:instrText>
    </w:r>
    <w:r w:rsidR="001A127D">
      <w:fldChar w:fldCharType="separate"/>
    </w:r>
    <w:r w:rsidR="002809AD">
      <w:rPr>
        <w:noProof/>
      </w:rPr>
      <w:t>2</w:t>
    </w:r>
    <w:r w:rsidR="001A127D">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3279" w:rsidRDefault="00EF327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94D7C" w:rsidRDefault="00C94D7C" w:rsidP="00B85670">
      <w:pPr>
        <w:spacing w:line="240" w:lineRule="auto"/>
      </w:pPr>
      <w:r>
        <w:separator/>
      </w:r>
    </w:p>
  </w:footnote>
  <w:footnote w:type="continuationSeparator" w:id="0">
    <w:p w:rsidR="00C94D7C" w:rsidRDefault="00C94D7C" w:rsidP="00B85670">
      <w:pPr>
        <w:spacing w:line="240" w:lineRule="auto"/>
      </w:pPr>
      <w:r>
        <w:continuationSeparator/>
      </w:r>
    </w:p>
  </w:footnote>
  <w:footnote w:type="continuationNotice" w:id="1">
    <w:p w:rsidR="00C94D7C" w:rsidRDefault="00C94D7C">
      <w:pPr>
        <w:spacing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3279" w:rsidRPr="00175A86" w:rsidRDefault="00EF3279"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3279" w:rsidRDefault="00EF3279"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3279" w:rsidRPr="00402C70" w:rsidRDefault="00EF3279">
    <w:pPr>
      <w:pStyle w:val="Header"/>
    </w:pPr>
    <w:r w:rsidRPr="00402C70">
      <w:t>Microsoft Ürün ve Hizmetler Anlaşması Lisanslama Rehberi</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3279" w:rsidRDefault="00EF3279"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8FB6BC84"/>
    <w:lvl w:ilvl="0">
      <w:start w:val="1"/>
      <w:numFmt w:val="decimal"/>
      <w:lvlText w:val="%1."/>
      <w:lvlJc w:val="left"/>
      <w:pPr>
        <w:tabs>
          <w:tab w:val="num" w:pos="1800"/>
        </w:tabs>
        <w:ind w:left="1800" w:hanging="360"/>
      </w:pPr>
      <w:rPr>
        <w:rFonts w:cs="Times New Roman"/>
      </w:rPr>
    </w:lvl>
  </w:abstractNum>
  <w:abstractNum w:abstractNumId="1">
    <w:nsid w:val="FFFFFF7D"/>
    <w:multiLevelType w:val="singleLevel"/>
    <w:tmpl w:val="BA1A147C"/>
    <w:lvl w:ilvl="0">
      <w:start w:val="1"/>
      <w:numFmt w:val="decimal"/>
      <w:lvlText w:val="%1."/>
      <w:lvlJc w:val="left"/>
      <w:pPr>
        <w:tabs>
          <w:tab w:val="num" w:pos="1440"/>
        </w:tabs>
        <w:ind w:left="1440" w:hanging="360"/>
      </w:pPr>
      <w:rPr>
        <w:rFonts w:cs="Times New Roman"/>
      </w:rPr>
    </w:lvl>
  </w:abstractNum>
  <w:abstractNum w:abstractNumId="2">
    <w:nsid w:val="FFFFFF7E"/>
    <w:multiLevelType w:val="singleLevel"/>
    <w:tmpl w:val="4752747E"/>
    <w:lvl w:ilvl="0">
      <w:start w:val="1"/>
      <w:numFmt w:val="decimal"/>
      <w:lvlText w:val="%1."/>
      <w:lvlJc w:val="left"/>
      <w:pPr>
        <w:tabs>
          <w:tab w:val="num" w:pos="1080"/>
        </w:tabs>
        <w:ind w:left="1080" w:hanging="360"/>
      </w:pPr>
      <w:rPr>
        <w:rFonts w:cs="Times New Roman"/>
      </w:rPr>
    </w:lvl>
  </w:abstractNum>
  <w:abstractNum w:abstractNumId="3">
    <w:nsid w:val="FFFFFF7F"/>
    <w:multiLevelType w:val="singleLevel"/>
    <w:tmpl w:val="6EAE7484"/>
    <w:lvl w:ilvl="0">
      <w:start w:val="1"/>
      <w:numFmt w:val="decimal"/>
      <w:lvlText w:val="%1."/>
      <w:lvlJc w:val="left"/>
      <w:pPr>
        <w:tabs>
          <w:tab w:val="num" w:pos="720"/>
        </w:tabs>
        <w:ind w:left="720" w:hanging="360"/>
      </w:pPr>
      <w:rPr>
        <w:rFonts w:cs="Times New Roman"/>
      </w:rPr>
    </w:lvl>
  </w:abstractNum>
  <w:abstractNum w:abstractNumId="4">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F73451FA"/>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0C92D54"/>
    <w:multiLevelType w:val="hybridMultilevel"/>
    <w:tmpl w:val="EA22A65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nsid w:val="14EB250F"/>
    <w:multiLevelType w:val="hybridMultilevel"/>
    <w:tmpl w:val="C594499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9">
    <w:nsid w:val="155179C3"/>
    <w:multiLevelType w:val="hybridMultilevel"/>
    <w:tmpl w:val="E85219DE"/>
    <w:lvl w:ilvl="0" w:tplc="C0BA11F0">
      <w:start w:val="1"/>
      <w:numFmt w:val="lowerLetter"/>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nsid w:val="38B2520E"/>
    <w:multiLevelType w:val="hybridMultilevel"/>
    <w:tmpl w:val="340289EA"/>
    <w:lvl w:ilvl="0" w:tplc="C0BA11F0">
      <w:start w:val="1"/>
      <w:numFmt w:val="lowerLetter"/>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5">
    <w:nsid w:val="3A963ED2"/>
    <w:multiLevelType w:val="hybridMultilevel"/>
    <w:tmpl w:val="74EE2E3E"/>
    <w:lvl w:ilvl="0" w:tplc="5CC0B2E4">
      <w:start w:val="2"/>
      <w:numFmt w:val="bullet"/>
      <w:lvlText w:val="-"/>
      <w:lvlJc w:val="left"/>
      <w:pPr>
        <w:ind w:left="720" w:hanging="360"/>
      </w:pPr>
      <w:rPr>
        <w:rFonts w:ascii="Segoe UI" w:eastAsia="Times New Roman" w:hAnsi="Segoe U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116230B"/>
    <w:multiLevelType w:val="hybridMultilevel"/>
    <w:tmpl w:val="48CC4606"/>
    <w:lvl w:ilvl="0" w:tplc="C24C77A4">
      <w:start w:val="1"/>
      <w:numFmt w:val="lowerRoman"/>
      <w:lvlText w:val="(%1)"/>
      <w:lvlJc w:val="left"/>
      <w:pPr>
        <w:ind w:left="720" w:hanging="360"/>
      </w:pPr>
      <w:rPr>
        <w:rFonts w:cs="Times New Roman"/>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8">
    <w:nsid w:val="475018E6"/>
    <w:multiLevelType w:val="hybridMultilevel"/>
    <w:tmpl w:val="D78CC9D8"/>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9">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D063188"/>
    <w:multiLevelType w:val="hybridMultilevel"/>
    <w:tmpl w:val="B888DC9C"/>
    <w:lvl w:ilvl="0" w:tplc="8690A260">
      <w:start w:val="1"/>
      <w:numFmt w:val="lowerRoman"/>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1">
    <w:nsid w:val="4D591687"/>
    <w:multiLevelType w:val="hybridMultilevel"/>
    <w:tmpl w:val="06EA814C"/>
    <w:lvl w:ilvl="0" w:tplc="04090019">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4270574"/>
    <w:multiLevelType w:val="hybridMultilevel"/>
    <w:tmpl w:val="B888DC9C"/>
    <w:lvl w:ilvl="0" w:tplc="8690A260">
      <w:start w:val="1"/>
      <w:numFmt w:val="lowerRoman"/>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4">
    <w:nsid w:val="65971353"/>
    <w:multiLevelType w:val="hybridMultilevel"/>
    <w:tmpl w:val="FFDA153C"/>
    <w:lvl w:ilvl="0" w:tplc="C24C77A4">
      <w:start w:val="1"/>
      <w:numFmt w:val="lowerRoman"/>
      <w:lvlText w:val="(%1)"/>
      <w:lvlJc w:val="left"/>
      <w:pPr>
        <w:ind w:left="720" w:hanging="360"/>
      </w:pPr>
      <w:rPr>
        <w:rFonts w:cs="Times New Roman"/>
        <w:b/>
      </w:rPr>
    </w:lvl>
    <w:lvl w:ilvl="1" w:tplc="FCF29998">
      <w:start w:val="2"/>
      <w:numFmt w:val="bullet"/>
      <w:lvlText w:val="•"/>
      <w:lvlJc w:val="left"/>
      <w:pPr>
        <w:ind w:left="1800" w:hanging="720"/>
      </w:pPr>
      <w:rPr>
        <w:rFonts w:ascii="Arial" w:eastAsia="Times New Roman" w:hAnsi="Aria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5">
    <w:nsid w:val="66150D11"/>
    <w:multiLevelType w:val="hybridMultilevel"/>
    <w:tmpl w:val="EBAE39A0"/>
    <w:lvl w:ilvl="0" w:tplc="C0BA11F0">
      <w:start w:val="1"/>
      <w:numFmt w:val="lowerLetter"/>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6">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59C31FE"/>
    <w:multiLevelType w:val="hybridMultilevel"/>
    <w:tmpl w:val="111CCDA2"/>
    <w:lvl w:ilvl="0" w:tplc="C24C77A4">
      <w:start w:val="1"/>
      <w:numFmt w:val="lowerRoman"/>
      <w:lvlText w:val="(%1)"/>
      <w:lvlJc w:val="left"/>
      <w:pPr>
        <w:ind w:left="720" w:hanging="360"/>
      </w:pPr>
      <w:rPr>
        <w:rFonts w:cs="Times New Roman"/>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1">
    <w:nsid w:val="76532CB8"/>
    <w:multiLevelType w:val="hybridMultilevel"/>
    <w:tmpl w:val="1FB02AA8"/>
    <w:lvl w:ilvl="0" w:tplc="6262BD2E">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rPr>
        <w:rFonts w:cs="Times New Roman"/>
      </w:rPr>
    </w:lvl>
    <w:lvl w:ilvl="2" w:tplc="0409001B" w:tentative="1">
      <w:start w:val="1"/>
      <w:numFmt w:val="lowerRoman"/>
      <w:lvlText w:val="%3."/>
      <w:lvlJc w:val="right"/>
      <w:pPr>
        <w:ind w:left="2610" w:hanging="180"/>
      </w:pPr>
      <w:rPr>
        <w:rFonts w:cs="Times New Roman"/>
      </w:rPr>
    </w:lvl>
    <w:lvl w:ilvl="3" w:tplc="0409000F" w:tentative="1">
      <w:start w:val="1"/>
      <w:numFmt w:val="decimal"/>
      <w:lvlText w:val="%4."/>
      <w:lvlJc w:val="left"/>
      <w:pPr>
        <w:ind w:left="3330" w:hanging="360"/>
      </w:pPr>
      <w:rPr>
        <w:rFonts w:cs="Times New Roman"/>
      </w:rPr>
    </w:lvl>
    <w:lvl w:ilvl="4" w:tplc="04090019" w:tentative="1">
      <w:start w:val="1"/>
      <w:numFmt w:val="lowerLetter"/>
      <w:lvlText w:val="%5."/>
      <w:lvlJc w:val="left"/>
      <w:pPr>
        <w:ind w:left="4050" w:hanging="360"/>
      </w:pPr>
      <w:rPr>
        <w:rFonts w:cs="Times New Roman"/>
      </w:rPr>
    </w:lvl>
    <w:lvl w:ilvl="5" w:tplc="0409001B" w:tentative="1">
      <w:start w:val="1"/>
      <w:numFmt w:val="lowerRoman"/>
      <w:lvlText w:val="%6."/>
      <w:lvlJc w:val="right"/>
      <w:pPr>
        <w:ind w:left="4770" w:hanging="180"/>
      </w:pPr>
      <w:rPr>
        <w:rFonts w:cs="Times New Roman"/>
      </w:rPr>
    </w:lvl>
    <w:lvl w:ilvl="6" w:tplc="0409000F" w:tentative="1">
      <w:start w:val="1"/>
      <w:numFmt w:val="decimal"/>
      <w:lvlText w:val="%7."/>
      <w:lvlJc w:val="left"/>
      <w:pPr>
        <w:ind w:left="5490" w:hanging="360"/>
      </w:pPr>
      <w:rPr>
        <w:rFonts w:cs="Times New Roman"/>
      </w:rPr>
    </w:lvl>
    <w:lvl w:ilvl="7" w:tplc="04090019" w:tentative="1">
      <w:start w:val="1"/>
      <w:numFmt w:val="lowerLetter"/>
      <w:lvlText w:val="%8."/>
      <w:lvlJc w:val="left"/>
      <w:pPr>
        <w:ind w:left="6210" w:hanging="360"/>
      </w:pPr>
      <w:rPr>
        <w:rFonts w:cs="Times New Roman"/>
      </w:rPr>
    </w:lvl>
    <w:lvl w:ilvl="8" w:tplc="0409001B" w:tentative="1">
      <w:start w:val="1"/>
      <w:numFmt w:val="lowerRoman"/>
      <w:lvlText w:val="%9."/>
      <w:lvlJc w:val="right"/>
      <w:pPr>
        <w:ind w:left="6930" w:hanging="180"/>
      </w:pPr>
      <w:rPr>
        <w:rFonts w:cs="Times New Roman"/>
      </w:r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ocumentProtection w:edit="forms" w:enforcement="1" w:cryptProviderType="rsaAES" w:cryptAlgorithmClass="hash" w:cryptAlgorithmType="typeAny" w:cryptAlgorithmSid="14" w:cryptSpinCount="100000" w:hash="Iv0lteUTiG4OTPJuWbKz+RU1+Xz0slWWIyauK1cdxIuL+8VB3gb2oJq4P94Msm+vT/a4p8r+RgJ88qKXBZL0ww==" w:salt="f11q8xmpwfpeu12tEmiTpQ=="/>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3F19"/>
    <w:rsid w:val="0000619D"/>
    <w:rsid w:val="00010522"/>
    <w:rsid w:val="00016D00"/>
    <w:rsid w:val="00017AC2"/>
    <w:rsid w:val="000212DA"/>
    <w:rsid w:val="000323FD"/>
    <w:rsid w:val="000409EA"/>
    <w:rsid w:val="000424EE"/>
    <w:rsid w:val="00042822"/>
    <w:rsid w:val="00044308"/>
    <w:rsid w:val="0004581C"/>
    <w:rsid w:val="0005071D"/>
    <w:rsid w:val="00050ADC"/>
    <w:rsid w:val="000525EF"/>
    <w:rsid w:val="0006155B"/>
    <w:rsid w:val="00066FCF"/>
    <w:rsid w:val="00071079"/>
    <w:rsid w:val="000720F7"/>
    <w:rsid w:val="00073A60"/>
    <w:rsid w:val="000759FF"/>
    <w:rsid w:val="00082282"/>
    <w:rsid w:val="0009057E"/>
    <w:rsid w:val="00092E4D"/>
    <w:rsid w:val="000977E7"/>
    <w:rsid w:val="000A0BF3"/>
    <w:rsid w:val="000A23F4"/>
    <w:rsid w:val="000A2A6A"/>
    <w:rsid w:val="000A39BE"/>
    <w:rsid w:val="000A4082"/>
    <w:rsid w:val="000A6F81"/>
    <w:rsid w:val="000B14EF"/>
    <w:rsid w:val="000B5380"/>
    <w:rsid w:val="000B7BBE"/>
    <w:rsid w:val="000C5095"/>
    <w:rsid w:val="000C61E2"/>
    <w:rsid w:val="000C706F"/>
    <w:rsid w:val="000D0738"/>
    <w:rsid w:val="000D626A"/>
    <w:rsid w:val="000D62CF"/>
    <w:rsid w:val="000D6315"/>
    <w:rsid w:val="000D6D10"/>
    <w:rsid w:val="000E0D1D"/>
    <w:rsid w:val="000E0D27"/>
    <w:rsid w:val="000E3A89"/>
    <w:rsid w:val="000E4C2D"/>
    <w:rsid w:val="000E5195"/>
    <w:rsid w:val="000F07D1"/>
    <w:rsid w:val="000F116B"/>
    <w:rsid w:val="000F140F"/>
    <w:rsid w:val="000F6294"/>
    <w:rsid w:val="000F6D6F"/>
    <w:rsid w:val="000F7E26"/>
    <w:rsid w:val="00100F1A"/>
    <w:rsid w:val="001028FA"/>
    <w:rsid w:val="00103A31"/>
    <w:rsid w:val="001059E7"/>
    <w:rsid w:val="00106B1A"/>
    <w:rsid w:val="001117E7"/>
    <w:rsid w:val="00112B7F"/>
    <w:rsid w:val="00115459"/>
    <w:rsid w:val="00117F1E"/>
    <w:rsid w:val="00120E85"/>
    <w:rsid w:val="00122697"/>
    <w:rsid w:val="00123D80"/>
    <w:rsid w:val="00123EB2"/>
    <w:rsid w:val="001273AD"/>
    <w:rsid w:val="001320CD"/>
    <w:rsid w:val="00135247"/>
    <w:rsid w:val="00135C6B"/>
    <w:rsid w:val="00136723"/>
    <w:rsid w:val="001401E7"/>
    <w:rsid w:val="00141066"/>
    <w:rsid w:val="00141526"/>
    <w:rsid w:val="0014200A"/>
    <w:rsid w:val="00143324"/>
    <w:rsid w:val="00144451"/>
    <w:rsid w:val="00147EA4"/>
    <w:rsid w:val="0015024B"/>
    <w:rsid w:val="00164356"/>
    <w:rsid w:val="001660CB"/>
    <w:rsid w:val="001660F0"/>
    <w:rsid w:val="00170D4D"/>
    <w:rsid w:val="00172EAD"/>
    <w:rsid w:val="00175A86"/>
    <w:rsid w:val="0018021B"/>
    <w:rsid w:val="00185211"/>
    <w:rsid w:val="00192B86"/>
    <w:rsid w:val="001937D6"/>
    <w:rsid w:val="00195188"/>
    <w:rsid w:val="001A127D"/>
    <w:rsid w:val="001A289C"/>
    <w:rsid w:val="001A45FF"/>
    <w:rsid w:val="001B055F"/>
    <w:rsid w:val="001B1954"/>
    <w:rsid w:val="001B2CA6"/>
    <w:rsid w:val="001C0208"/>
    <w:rsid w:val="001C32D6"/>
    <w:rsid w:val="001C49C7"/>
    <w:rsid w:val="001C4E58"/>
    <w:rsid w:val="001C5448"/>
    <w:rsid w:val="001D1377"/>
    <w:rsid w:val="001D165B"/>
    <w:rsid w:val="001D2EDF"/>
    <w:rsid w:val="001D4B0C"/>
    <w:rsid w:val="001D7147"/>
    <w:rsid w:val="001E14B6"/>
    <w:rsid w:val="001F2AF5"/>
    <w:rsid w:val="001F3E0F"/>
    <w:rsid w:val="001F5FA6"/>
    <w:rsid w:val="002004AD"/>
    <w:rsid w:val="00201815"/>
    <w:rsid w:val="00201F12"/>
    <w:rsid w:val="0020545D"/>
    <w:rsid w:val="0021028A"/>
    <w:rsid w:val="002123CF"/>
    <w:rsid w:val="00212F1A"/>
    <w:rsid w:val="00213837"/>
    <w:rsid w:val="00214C87"/>
    <w:rsid w:val="002156C9"/>
    <w:rsid w:val="00217A3D"/>
    <w:rsid w:val="00225150"/>
    <w:rsid w:val="00226773"/>
    <w:rsid w:val="002322E1"/>
    <w:rsid w:val="00232AD8"/>
    <w:rsid w:val="00232D11"/>
    <w:rsid w:val="0023397B"/>
    <w:rsid w:val="00235935"/>
    <w:rsid w:val="00243A0B"/>
    <w:rsid w:val="00245EA6"/>
    <w:rsid w:val="00246795"/>
    <w:rsid w:val="00247A67"/>
    <w:rsid w:val="00250EED"/>
    <w:rsid w:val="00251C72"/>
    <w:rsid w:val="002525BA"/>
    <w:rsid w:val="002678BC"/>
    <w:rsid w:val="00267F89"/>
    <w:rsid w:val="00270FD7"/>
    <w:rsid w:val="00275852"/>
    <w:rsid w:val="002809AD"/>
    <w:rsid w:val="00281B0C"/>
    <w:rsid w:val="00282116"/>
    <w:rsid w:val="00284DB9"/>
    <w:rsid w:val="00287304"/>
    <w:rsid w:val="00290E7A"/>
    <w:rsid w:val="002A2501"/>
    <w:rsid w:val="002A5A53"/>
    <w:rsid w:val="002A6712"/>
    <w:rsid w:val="002B33C0"/>
    <w:rsid w:val="002B4822"/>
    <w:rsid w:val="002B5135"/>
    <w:rsid w:val="002C225D"/>
    <w:rsid w:val="002C2C9B"/>
    <w:rsid w:val="002C6347"/>
    <w:rsid w:val="002D534A"/>
    <w:rsid w:val="002D5A6B"/>
    <w:rsid w:val="002D665D"/>
    <w:rsid w:val="002D7524"/>
    <w:rsid w:val="002E0A2C"/>
    <w:rsid w:val="002E0C2D"/>
    <w:rsid w:val="002E2152"/>
    <w:rsid w:val="002E5149"/>
    <w:rsid w:val="002F1DB2"/>
    <w:rsid w:val="002F1F6D"/>
    <w:rsid w:val="002F2035"/>
    <w:rsid w:val="002F56B9"/>
    <w:rsid w:val="003020AC"/>
    <w:rsid w:val="00302F72"/>
    <w:rsid w:val="0030462C"/>
    <w:rsid w:val="00304761"/>
    <w:rsid w:val="00307A7A"/>
    <w:rsid w:val="00307E5E"/>
    <w:rsid w:val="00310042"/>
    <w:rsid w:val="003123B8"/>
    <w:rsid w:val="0031379B"/>
    <w:rsid w:val="00314EBD"/>
    <w:rsid w:val="00316E7D"/>
    <w:rsid w:val="003175FC"/>
    <w:rsid w:val="00322F73"/>
    <w:rsid w:val="00323AE8"/>
    <w:rsid w:val="00325973"/>
    <w:rsid w:val="003305EB"/>
    <w:rsid w:val="00345296"/>
    <w:rsid w:val="00346B9B"/>
    <w:rsid w:val="003500F9"/>
    <w:rsid w:val="00350141"/>
    <w:rsid w:val="00351635"/>
    <w:rsid w:val="00352538"/>
    <w:rsid w:val="00353123"/>
    <w:rsid w:val="003542C9"/>
    <w:rsid w:val="00360413"/>
    <w:rsid w:val="00360D63"/>
    <w:rsid w:val="0036127B"/>
    <w:rsid w:val="0036210B"/>
    <w:rsid w:val="0036305D"/>
    <w:rsid w:val="0036575F"/>
    <w:rsid w:val="00372F76"/>
    <w:rsid w:val="0037779D"/>
    <w:rsid w:val="00381EA1"/>
    <w:rsid w:val="0038541A"/>
    <w:rsid w:val="003867AD"/>
    <w:rsid w:val="00391318"/>
    <w:rsid w:val="00394D54"/>
    <w:rsid w:val="003A16AF"/>
    <w:rsid w:val="003A3CBD"/>
    <w:rsid w:val="003A5BE9"/>
    <w:rsid w:val="003A66C9"/>
    <w:rsid w:val="003B0CE1"/>
    <w:rsid w:val="003B2173"/>
    <w:rsid w:val="003B2243"/>
    <w:rsid w:val="003B5822"/>
    <w:rsid w:val="003C692B"/>
    <w:rsid w:val="003C799A"/>
    <w:rsid w:val="003D33C9"/>
    <w:rsid w:val="003D3C28"/>
    <w:rsid w:val="003E081A"/>
    <w:rsid w:val="003E2281"/>
    <w:rsid w:val="003E3140"/>
    <w:rsid w:val="003E6A97"/>
    <w:rsid w:val="003E7130"/>
    <w:rsid w:val="003F10CD"/>
    <w:rsid w:val="003F11E1"/>
    <w:rsid w:val="003F2E57"/>
    <w:rsid w:val="003F69A3"/>
    <w:rsid w:val="003F6B82"/>
    <w:rsid w:val="003F7CA9"/>
    <w:rsid w:val="004025D1"/>
    <w:rsid w:val="00402C70"/>
    <w:rsid w:val="00405B6B"/>
    <w:rsid w:val="00406BDB"/>
    <w:rsid w:val="004105EA"/>
    <w:rsid w:val="00410959"/>
    <w:rsid w:val="00411DC5"/>
    <w:rsid w:val="00412234"/>
    <w:rsid w:val="0041236E"/>
    <w:rsid w:val="00412A80"/>
    <w:rsid w:val="00422AC4"/>
    <w:rsid w:val="00422D62"/>
    <w:rsid w:val="00423913"/>
    <w:rsid w:val="00423A62"/>
    <w:rsid w:val="00423A86"/>
    <w:rsid w:val="00425B79"/>
    <w:rsid w:val="00426E9D"/>
    <w:rsid w:val="00431C65"/>
    <w:rsid w:val="00433D47"/>
    <w:rsid w:val="00435D71"/>
    <w:rsid w:val="00435D8E"/>
    <w:rsid w:val="004403C2"/>
    <w:rsid w:val="0044393D"/>
    <w:rsid w:val="0044408F"/>
    <w:rsid w:val="004447D4"/>
    <w:rsid w:val="004478FF"/>
    <w:rsid w:val="00447A21"/>
    <w:rsid w:val="00460B0C"/>
    <w:rsid w:val="00461D21"/>
    <w:rsid w:val="00462FCA"/>
    <w:rsid w:val="00465B26"/>
    <w:rsid w:val="0046713C"/>
    <w:rsid w:val="0046773C"/>
    <w:rsid w:val="00474BEB"/>
    <w:rsid w:val="00474D69"/>
    <w:rsid w:val="00475EC5"/>
    <w:rsid w:val="00476E30"/>
    <w:rsid w:val="00483134"/>
    <w:rsid w:val="00485857"/>
    <w:rsid w:val="0048611C"/>
    <w:rsid w:val="0048680A"/>
    <w:rsid w:val="0048726D"/>
    <w:rsid w:val="00492F5F"/>
    <w:rsid w:val="004965BE"/>
    <w:rsid w:val="00497974"/>
    <w:rsid w:val="004A1F96"/>
    <w:rsid w:val="004A209C"/>
    <w:rsid w:val="004A37C2"/>
    <w:rsid w:val="004A4CD0"/>
    <w:rsid w:val="004B0B57"/>
    <w:rsid w:val="004B42BF"/>
    <w:rsid w:val="004B44CA"/>
    <w:rsid w:val="004B5E87"/>
    <w:rsid w:val="004C3E0D"/>
    <w:rsid w:val="004C7599"/>
    <w:rsid w:val="004D2F8D"/>
    <w:rsid w:val="004D494E"/>
    <w:rsid w:val="004D68DA"/>
    <w:rsid w:val="004E076F"/>
    <w:rsid w:val="004E3A0F"/>
    <w:rsid w:val="004F0465"/>
    <w:rsid w:val="004F6196"/>
    <w:rsid w:val="00500A17"/>
    <w:rsid w:val="005123D9"/>
    <w:rsid w:val="005156CC"/>
    <w:rsid w:val="00521626"/>
    <w:rsid w:val="00526B64"/>
    <w:rsid w:val="00527019"/>
    <w:rsid w:val="00531525"/>
    <w:rsid w:val="005327BF"/>
    <w:rsid w:val="00540AAD"/>
    <w:rsid w:val="00542F18"/>
    <w:rsid w:val="00543C50"/>
    <w:rsid w:val="00545FBD"/>
    <w:rsid w:val="0056358A"/>
    <w:rsid w:val="0056516C"/>
    <w:rsid w:val="005655BA"/>
    <w:rsid w:val="005678D4"/>
    <w:rsid w:val="00570EA2"/>
    <w:rsid w:val="0057150D"/>
    <w:rsid w:val="0057319B"/>
    <w:rsid w:val="005819C1"/>
    <w:rsid w:val="0058567B"/>
    <w:rsid w:val="00587978"/>
    <w:rsid w:val="00590E43"/>
    <w:rsid w:val="00591ACA"/>
    <w:rsid w:val="005944C1"/>
    <w:rsid w:val="005945F1"/>
    <w:rsid w:val="00596FC0"/>
    <w:rsid w:val="00597749"/>
    <w:rsid w:val="005A2DE6"/>
    <w:rsid w:val="005A35A6"/>
    <w:rsid w:val="005A5BC1"/>
    <w:rsid w:val="005B011C"/>
    <w:rsid w:val="005B3500"/>
    <w:rsid w:val="005B47F8"/>
    <w:rsid w:val="005B528C"/>
    <w:rsid w:val="005B5349"/>
    <w:rsid w:val="005B67B6"/>
    <w:rsid w:val="005C1DE6"/>
    <w:rsid w:val="005C2942"/>
    <w:rsid w:val="005C4B0F"/>
    <w:rsid w:val="005C53E6"/>
    <w:rsid w:val="005C6D7F"/>
    <w:rsid w:val="005D44D8"/>
    <w:rsid w:val="005D454E"/>
    <w:rsid w:val="005D57A6"/>
    <w:rsid w:val="005D7BD2"/>
    <w:rsid w:val="005E083D"/>
    <w:rsid w:val="005E1FDC"/>
    <w:rsid w:val="005E32B9"/>
    <w:rsid w:val="005E54A1"/>
    <w:rsid w:val="005E5A9C"/>
    <w:rsid w:val="005E69C5"/>
    <w:rsid w:val="005F07A3"/>
    <w:rsid w:val="005F0D98"/>
    <w:rsid w:val="005F15AD"/>
    <w:rsid w:val="005F1E56"/>
    <w:rsid w:val="005F31D0"/>
    <w:rsid w:val="005F631C"/>
    <w:rsid w:val="00602974"/>
    <w:rsid w:val="00603D7B"/>
    <w:rsid w:val="0060420C"/>
    <w:rsid w:val="00604C01"/>
    <w:rsid w:val="00604EBB"/>
    <w:rsid w:val="00605AA7"/>
    <w:rsid w:val="0060675B"/>
    <w:rsid w:val="0060730F"/>
    <w:rsid w:val="00607CCC"/>
    <w:rsid w:val="00614328"/>
    <w:rsid w:val="00614543"/>
    <w:rsid w:val="00616C6F"/>
    <w:rsid w:val="0062098D"/>
    <w:rsid w:val="00623302"/>
    <w:rsid w:val="00624BA5"/>
    <w:rsid w:val="006256C1"/>
    <w:rsid w:val="00630854"/>
    <w:rsid w:val="00632BEC"/>
    <w:rsid w:val="0063375C"/>
    <w:rsid w:val="00633DBA"/>
    <w:rsid w:val="00634CEB"/>
    <w:rsid w:val="00636207"/>
    <w:rsid w:val="006400A4"/>
    <w:rsid w:val="00640A51"/>
    <w:rsid w:val="00640E85"/>
    <w:rsid w:val="0064400B"/>
    <w:rsid w:val="00647F2A"/>
    <w:rsid w:val="006520AC"/>
    <w:rsid w:val="00654F72"/>
    <w:rsid w:val="00655B9B"/>
    <w:rsid w:val="00655D9D"/>
    <w:rsid w:val="00657393"/>
    <w:rsid w:val="00657E50"/>
    <w:rsid w:val="00662854"/>
    <w:rsid w:val="00671405"/>
    <w:rsid w:val="006751D2"/>
    <w:rsid w:val="006757F3"/>
    <w:rsid w:val="00675F3D"/>
    <w:rsid w:val="00677696"/>
    <w:rsid w:val="00681E5E"/>
    <w:rsid w:val="00686ED6"/>
    <w:rsid w:val="00686F3C"/>
    <w:rsid w:val="00687F5B"/>
    <w:rsid w:val="00691446"/>
    <w:rsid w:val="00693A52"/>
    <w:rsid w:val="00696AFA"/>
    <w:rsid w:val="006A191F"/>
    <w:rsid w:val="006A22BF"/>
    <w:rsid w:val="006A4ED0"/>
    <w:rsid w:val="006A5560"/>
    <w:rsid w:val="006A79AC"/>
    <w:rsid w:val="006B18E8"/>
    <w:rsid w:val="006B2296"/>
    <w:rsid w:val="006B315D"/>
    <w:rsid w:val="006B575B"/>
    <w:rsid w:val="006B6633"/>
    <w:rsid w:val="006C4304"/>
    <w:rsid w:val="006C53B0"/>
    <w:rsid w:val="006D3BB6"/>
    <w:rsid w:val="006D44F4"/>
    <w:rsid w:val="006E09BD"/>
    <w:rsid w:val="006E18C3"/>
    <w:rsid w:val="006E3AD7"/>
    <w:rsid w:val="006E3F30"/>
    <w:rsid w:val="006E40BF"/>
    <w:rsid w:val="006E5C0F"/>
    <w:rsid w:val="006E79DF"/>
    <w:rsid w:val="006F536A"/>
    <w:rsid w:val="006F6FFE"/>
    <w:rsid w:val="00703748"/>
    <w:rsid w:val="007057E6"/>
    <w:rsid w:val="00705924"/>
    <w:rsid w:val="007112C0"/>
    <w:rsid w:val="00711E35"/>
    <w:rsid w:val="00714CC6"/>
    <w:rsid w:val="00716335"/>
    <w:rsid w:val="007209B5"/>
    <w:rsid w:val="007235A9"/>
    <w:rsid w:val="007279C8"/>
    <w:rsid w:val="00732568"/>
    <w:rsid w:val="00736516"/>
    <w:rsid w:val="00740D3C"/>
    <w:rsid w:val="007413F8"/>
    <w:rsid w:val="0074401C"/>
    <w:rsid w:val="00745879"/>
    <w:rsid w:val="00751493"/>
    <w:rsid w:val="00752F13"/>
    <w:rsid w:val="00765616"/>
    <w:rsid w:val="00765647"/>
    <w:rsid w:val="007666AD"/>
    <w:rsid w:val="0077007C"/>
    <w:rsid w:val="00772A91"/>
    <w:rsid w:val="00773AC4"/>
    <w:rsid w:val="00774031"/>
    <w:rsid w:val="007750FA"/>
    <w:rsid w:val="00776987"/>
    <w:rsid w:val="00777F61"/>
    <w:rsid w:val="00781694"/>
    <w:rsid w:val="0078378F"/>
    <w:rsid w:val="00785C05"/>
    <w:rsid w:val="0079025D"/>
    <w:rsid w:val="0079090A"/>
    <w:rsid w:val="00793070"/>
    <w:rsid w:val="00794B4E"/>
    <w:rsid w:val="00794C0D"/>
    <w:rsid w:val="00797B22"/>
    <w:rsid w:val="007A29E9"/>
    <w:rsid w:val="007A2D00"/>
    <w:rsid w:val="007A386F"/>
    <w:rsid w:val="007A5EDE"/>
    <w:rsid w:val="007A6E1C"/>
    <w:rsid w:val="007A726C"/>
    <w:rsid w:val="007B0011"/>
    <w:rsid w:val="007B134C"/>
    <w:rsid w:val="007B23C0"/>
    <w:rsid w:val="007B5219"/>
    <w:rsid w:val="007B5DD9"/>
    <w:rsid w:val="007B629F"/>
    <w:rsid w:val="007B76D2"/>
    <w:rsid w:val="007C144A"/>
    <w:rsid w:val="007C16D5"/>
    <w:rsid w:val="007C182A"/>
    <w:rsid w:val="007C24DD"/>
    <w:rsid w:val="007C298E"/>
    <w:rsid w:val="007C47DC"/>
    <w:rsid w:val="007C7763"/>
    <w:rsid w:val="007C7AA8"/>
    <w:rsid w:val="007D0603"/>
    <w:rsid w:val="007D090C"/>
    <w:rsid w:val="007D4FAA"/>
    <w:rsid w:val="007D58A1"/>
    <w:rsid w:val="007E0E51"/>
    <w:rsid w:val="007E3AD0"/>
    <w:rsid w:val="007E67BC"/>
    <w:rsid w:val="007F09D5"/>
    <w:rsid w:val="007F17B1"/>
    <w:rsid w:val="007F1CC7"/>
    <w:rsid w:val="007F3063"/>
    <w:rsid w:val="007F6AED"/>
    <w:rsid w:val="007F7FDF"/>
    <w:rsid w:val="0080011F"/>
    <w:rsid w:val="0080413E"/>
    <w:rsid w:val="00806F30"/>
    <w:rsid w:val="008102D1"/>
    <w:rsid w:val="008103B3"/>
    <w:rsid w:val="0081434D"/>
    <w:rsid w:val="00814929"/>
    <w:rsid w:val="00815CEA"/>
    <w:rsid w:val="00816143"/>
    <w:rsid w:val="00820187"/>
    <w:rsid w:val="0082182C"/>
    <w:rsid w:val="00824FBF"/>
    <w:rsid w:val="00831284"/>
    <w:rsid w:val="00836F49"/>
    <w:rsid w:val="008404F0"/>
    <w:rsid w:val="00840B46"/>
    <w:rsid w:val="00843658"/>
    <w:rsid w:val="008439E5"/>
    <w:rsid w:val="00846431"/>
    <w:rsid w:val="00850C97"/>
    <w:rsid w:val="00851112"/>
    <w:rsid w:val="0085298C"/>
    <w:rsid w:val="0085327B"/>
    <w:rsid w:val="0085357F"/>
    <w:rsid w:val="008535C3"/>
    <w:rsid w:val="008546A5"/>
    <w:rsid w:val="00860EC0"/>
    <w:rsid w:val="00873663"/>
    <w:rsid w:val="008749AF"/>
    <w:rsid w:val="00874CBB"/>
    <w:rsid w:val="0087544E"/>
    <w:rsid w:val="00876031"/>
    <w:rsid w:val="008762DB"/>
    <w:rsid w:val="00876AA6"/>
    <w:rsid w:val="008778CB"/>
    <w:rsid w:val="0088488A"/>
    <w:rsid w:val="0088506B"/>
    <w:rsid w:val="00885EAA"/>
    <w:rsid w:val="008869BC"/>
    <w:rsid w:val="00887401"/>
    <w:rsid w:val="008935D8"/>
    <w:rsid w:val="008A146C"/>
    <w:rsid w:val="008A3098"/>
    <w:rsid w:val="008A325F"/>
    <w:rsid w:val="008B3736"/>
    <w:rsid w:val="008B4764"/>
    <w:rsid w:val="008B5587"/>
    <w:rsid w:val="008B6D6F"/>
    <w:rsid w:val="008C38DE"/>
    <w:rsid w:val="008C3EE7"/>
    <w:rsid w:val="008C5544"/>
    <w:rsid w:val="008C5BB2"/>
    <w:rsid w:val="008C6031"/>
    <w:rsid w:val="008D2A85"/>
    <w:rsid w:val="008D39E5"/>
    <w:rsid w:val="008E6310"/>
    <w:rsid w:val="008E64F6"/>
    <w:rsid w:val="008E66BC"/>
    <w:rsid w:val="008E77D5"/>
    <w:rsid w:val="008F03C9"/>
    <w:rsid w:val="008F151D"/>
    <w:rsid w:val="008F1D3F"/>
    <w:rsid w:val="008F2769"/>
    <w:rsid w:val="008F4EC3"/>
    <w:rsid w:val="008F6A84"/>
    <w:rsid w:val="0091053F"/>
    <w:rsid w:val="0091089D"/>
    <w:rsid w:val="00916F53"/>
    <w:rsid w:val="00917603"/>
    <w:rsid w:val="0092489B"/>
    <w:rsid w:val="009265C6"/>
    <w:rsid w:val="009268AB"/>
    <w:rsid w:val="00927972"/>
    <w:rsid w:val="009310EF"/>
    <w:rsid w:val="009313F8"/>
    <w:rsid w:val="00934DBE"/>
    <w:rsid w:val="00935897"/>
    <w:rsid w:val="00936129"/>
    <w:rsid w:val="009409F6"/>
    <w:rsid w:val="00940F9A"/>
    <w:rsid w:val="009410AD"/>
    <w:rsid w:val="009432B4"/>
    <w:rsid w:val="00944CC6"/>
    <w:rsid w:val="00946487"/>
    <w:rsid w:val="00947E31"/>
    <w:rsid w:val="00951AB1"/>
    <w:rsid w:val="009632A6"/>
    <w:rsid w:val="00963F93"/>
    <w:rsid w:val="00964499"/>
    <w:rsid w:val="00965B69"/>
    <w:rsid w:val="00967A6D"/>
    <w:rsid w:val="00970AFF"/>
    <w:rsid w:val="00973B72"/>
    <w:rsid w:val="00974461"/>
    <w:rsid w:val="009749B3"/>
    <w:rsid w:val="00976825"/>
    <w:rsid w:val="00981578"/>
    <w:rsid w:val="00986457"/>
    <w:rsid w:val="00987842"/>
    <w:rsid w:val="00987F4C"/>
    <w:rsid w:val="00994CAB"/>
    <w:rsid w:val="009A2B88"/>
    <w:rsid w:val="009A54BC"/>
    <w:rsid w:val="009A7988"/>
    <w:rsid w:val="009B205F"/>
    <w:rsid w:val="009B443B"/>
    <w:rsid w:val="009C4295"/>
    <w:rsid w:val="009C56BB"/>
    <w:rsid w:val="009C6617"/>
    <w:rsid w:val="009C7203"/>
    <w:rsid w:val="009D02E1"/>
    <w:rsid w:val="009D1979"/>
    <w:rsid w:val="009D2AD1"/>
    <w:rsid w:val="009D4E80"/>
    <w:rsid w:val="009D5624"/>
    <w:rsid w:val="009D6481"/>
    <w:rsid w:val="009E1E72"/>
    <w:rsid w:val="009E22A8"/>
    <w:rsid w:val="009E31CA"/>
    <w:rsid w:val="009E4046"/>
    <w:rsid w:val="009E4123"/>
    <w:rsid w:val="009E521F"/>
    <w:rsid w:val="009E73F8"/>
    <w:rsid w:val="009F0EBF"/>
    <w:rsid w:val="009F4755"/>
    <w:rsid w:val="00A019EE"/>
    <w:rsid w:val="00A02C4D"/>
    <w:rsid w:val="00A03EAC"/>
    <w:rsid w:val="00A04B8F"/>
    <w:rsid w:val="00A10832"/>
    <w:rsid w:val="00A10918"/>
    <w:rsid w:val="00A13881"/>
    <w:rsid w:val="00A165B0"/>
    <w:rsid w:val="00A1797B"/>
    <w:rsid w:val="00A17F26"/>
    <w:rsid w:val="00A216EE"/>
    <w:rsid w:val="00A221D0"/>
    <w:rsid w:val="00A2426F"/>
    <w:rsid w:val="00A257B5"/>
    <w:rsid w:val="00A32B13"/>
    <w:rsid w:val="00A32ECC"/>
    <w:rsid w:val="00A33E5C"/>
    <w:rsid w:val="00A3735F"/>
    <w:rsid w:val="00A40239"/>
    <w:rsid w:val="00A40769"/>
    <w:rsid w:val="00A43DA7"/>
    <w:rsid w:val="00A470BA"/>
    <w:rsid w:val="00A47E26"/>
    <w:rsid w:val="00A50EDC"/>
    <w:rsid w:val="00A512E3"/>
    <w:rsid w:val="00A52685"/>
    <w:rsid w:val="00A5275A"/>
    <w:rsid w:val="00A55E7D"/>
    <w:rsid w:val="00A5680A"/>
    <w:rsid w:val="00A61323"/>
    <w:rsid w:val="00A63C5B"/>
    <w:rsid w:val="00A65E5C"/>
    <w:rsid w:val="00A6657A"/>
    <w:rsid w:val="00A67184"/>
    <w:rsid w:val="00A70309"/>
    <w:rsid w:val="00A705EA"/>
    <w:rsid w:val="00A708FB"/>
    <w:rsid w:val="00A73648"/>
    <w:rsid w:val="00A80953"/>
    <w:rsid w:val="00A840A2"/>
    <w:rsid w:val="00A84C84"/>
    <w:rsid w:val="00A90CD0"/>
    <w:rsid w:val="00A9108F"/>
    <w:rsid w:val="00AA15D5"/>
    <w:rsid w:val="00AB067C"/>
    <w:rsid w:val="00AB1CE3"/>
    <w:rsid w:val="00AB510A"/>
    <w:rsid w:val="00AC00DA"/>
    <w:rsid w:val="00AC16A2"/>
    <w:rsid w:val="00AC25B8"/>
    <w:rsid w:val="00AC3A62"/>
    <w:rsid w:val="00AC7212"/>
    <w:rsid w:val="00AD5C07"/>
    <w:rsid w:val="00AD634F"/>
    <w:rsid w:val="00AD64FD"/>
    <w:rsid w:val="00AE4968"/>
    <w:rsid w:val="00AE4F47"/>
    <w:rsid w:val="00AE50C2"/>
    <w:rsid w:val="00AE5542"/>
    <w:rsid w:val="00AE6E41"/>
    <w:rsid w:val="00AF2594"/>
    <w:rsid w:val="00AF3594"/>
    <w:rsid w:val="00AF36AC"/>
    <w:rsid w:val="00AF36DF"/>
    <w:rsid w:val="00AF3C03"/>
    <w:rsid w:val="00AF668E"/>
    <w:rsid w:val="00B00F55"/>
    <w:rsid w:val="00B012A7"/>
    <w:rsid w:val="00B02CAA"/>
    <w:rsid w:val="00B03A7E"/>
    <w:rsid w:val="00B04664"/>
    <w:rsid w:val="00B05668"/>
    <w:rsid w:val="00B06B12"/>
    <w:rsid w:val="00B129B1"/>
    <w:rsid w:val="00B12F09"/>
    <w:rsid w:val="00B16140"/>
    <w:rsid w:val="00B174DD"/>
    <w:rsid w:val="00B21920"/>
    <w:rsid w:val="00B21E66"/>
    <w:rsid w:val="00B22BC1"/>
    <w:rsid w:val="00B36337"/>
    <w:rsid w:val="00B415B7"/>
    <w:rsid w:val="00B42227"/>
    <w:rsid w:val="00B4596A"/>
    <w:rsid w:val="00B53239"/>
    <w:rsid w:val="00B53348"/>
    <w:rsid w:val="00B624C8"/>
    <w:rsid w:val="00B639E8"/>
    <w:rsid w:val="00B73159"/>
    <w:rsid w:val="00B752C9"/>
    <w:rsid w:val="00B8007C"/>
    <w:rsid w:val="00B8388B"/>
    <w:rsid w:val="00B85670"/>
    <w:rsid w:val="00B8569E"/>
    <w:rsid w:val="00B86575"/>
    <w:rsid w:val="00B91E95"/>
    <w:rsid w:val="00B9558E"/>
    <w:rsid w:val="00B96105"/>
    <w:rsid w:val="00BA0D95"/>
    <w:rsid w:val="00BA3F15"/>
    <w:rsid w:val="00BB1BAD"/>
    <w:rsid w:val="00BB2A4D"/>
    <w:rsid w:val="00BB7345"/>
    <w:rsid w:val="00BC043A"/>
    <w:rsid w:val="00BC0962"/>
    <w:rsid w:val="00BC431D"/>
    <w:rsid w:val="00BC6802"/>
    <w:rsid w:val="00BC7B19"/>
    <w:rsid w:val="00BD00B1"/>
    <w:rsid w:val="00BD1241"/>
    <w:rsid w:val="00BD19F4"/>
    <w:rsid w:val="00BD209A"/>
    <w:rsid w:val="00BE1DB8"/>
    <w:rsid w:val="00BE480E"/>
    <w:rsid w:val="00BF15E8"/>
    <w:rsid w:val="00BF426F"/>
    <w:rsid w:val="00BF4E4B"/>
    <w:rsid w:val="00BF4EDE"/>
    <w:rsid w:val="00BF5B11"/>
    <w:rsid w:val="00C0055E"/>
    <w:rsid w:val="00C0470B"/>
    <w:rsid w:val="00C06327"/>
    <w:rsid w:val="00C118D4"/>
    <w:rsid w:val="00C11FB5"/>
    <w:rsid w:val="00C144DF"/>
    <w:rsid w:val="00C1508A"/>
    <w:rsid w:val="00C15BBF"/>
    <w:rsid w:val="00C166B6"/>
    <w:rsid w:val="00C20D99"/>
    <w:rsid w:val="00C21441"/>
    <w:rsid w:val="00C221A4"/>
    <w:rsid w:val="00C25E0A"/>
    <w:rsid w:val="00C25F63"/>
    <w:rsid w:val="00C30C8E"/>
    <w:rsid w:val="00C31746"/>
    <w:rsid w:val="00C32447"/>
    <w:rsid w:val="00C379AA"/>
    <w:rsid w:val="00C4077A"/>
    <w:rsid w:val="00C415FE"/>
    <w:rsid w:val="00C41B6F"/>
    <w:rsid w:val="00C43029"/>
    <w:rsid w:val="00C43E24"/>
    <w:rsid w:val="00C47F2F"/>
    <w:rsid w:val="00C50135"/>
    <w:rsid w:val="00C504E2"/>
    <w:rsid w:val="00C51380"/>
    <w:rsid w:val="00C55C55"/>
    <w:rsid w:val="00C65EAC"/>
    <w:rsid w:val="00C66D62"/>
    <w:rsid w:val="00C72F37"/>
    <w:rsid w:val="00C80E22"/>
    <w:rsid w:val="00C8588B"/>
    <w:rsid w:val="00C8746E"/>
    <w:rsid w:val="00C91DBA"/>
    <w:rsid w:val="00C94D7C"/>
    <w:rsid w:val="00C96A75"/>
    <w:rsid w:val="00CA1A6B"/>
    <w:rsid w:val="00CA294B"/>
    <w:rsid w:val="00CA3006"/>
    <w:rsid w:val="00CA3A19"/>
    <w:rsid w:val="00CA5B39"/>
    <w:rsid w:val="00CA772A"/>
    <w:rsid w:val="00CB556C"/>
    <w:rsid w:val="00CB5E14"/>
    <w:rsid w:val="00CB7E5C"/>
    <w:rsid w:val="00CC21B3"/>
    <w:rsid w:val="00CC2542"/>
    <w:rsid w:val="00CC36F2"/>
    <w:rsid w:val="00CC6A48"/>
    <w:rsid w:val="00CD150A"/>
    <w:rsid w:val="00CD1CDD"/>
    <w:rsid w:val="00CD5087"/>
    <w:rsid w:val="00CD5666"/>
    <w:rsid w:val="00CD7E08"/>
    <w:rsid w:val="00CE0197"/>
    <w:rsid w:val="00CE3059"/>
    <w:rsid w:val="00CE4C53"/>
    <w:rsid w:val="00CE5BE8"/>
    <w:rsid w:val="00CE62F6"/>
    <w:rsid w:val="00CF609C"/>
    <w:rsid w:val="00D02DDC"/>
    <w:rsid w:val="00D06686"/>
    <w:rsid w:val="00D06B11"/>
    <w:rsid w:val="00D103AB"/>
    <w:rsid w:val="00D114FE"/>
    <w:rsid w:val="00D11874"/>
    <w:rsid w:val="00D132D3"/>
    <w:rsid w:val="00D15932"/>
    <w:rsid w:val="00D17847"/>
    <w:rsid w:val="00D17BBE"/>
    <w:rsid w:val="00D22A53"/>
    <w:rsid w:val="00D23B42"/>
    <w:rsid w:val="00D248F3"/>
    <w:rsid w:val="00D25665"/>
    <w:rsid w:val="00D302A8"/>
    <w:rsid w:val="00D3521A"/>
    <w:rsid w:val="00D357DD"/>
    <w:rsid w:val="00D3708A"/>
    <w:rsid w:val="00D40C13"/>
    <w:rsid w:val="00D42EF1"/>
    <w:rsid w:val="00D5009B"/>
    <w:rsid w:val="00D522C1"/>
    <w:rsid w:val="00D527E4"/>
    <w:rsid w:val="00D60153"/>
    <w:rsid w:val="00D60E9F"/>
    <w:rsid w:val="00D623EE"/>
    <w:rsid w:val="00D6327C"/>
    <w:rsid w:val="00D63AAE"/>
    <w:rsid w:val="00D6525D"/>
    <w:rsid w:val="00D658E2"/>
    <w:rsid w:val="00D677B0"/>
    <w:rsid w:val="00D7028B"/>
    <w:rsid w:val="00D73075"/>
    <w:rsid w:val="00D7325B"/>
    <w:rsid w:val="00D742D7"/>
    <w:rsid w:val="00D7507A"/>
    <w:rsid w:val="00D76B0F"/>
    <w:rsid w:val="00D76CD1"/>
    <w:rsid w:val="00D76F2D"/>
    <w:rsid w:val="00D814DA"/>
    <w:rsid w:val="00D84DF6"/>
    <w:rsid w:val="00D85644"/>
    <w:rsid w:val="00D8578F"/>
    <w:rsid w:val="00D871EC"/>
    <w:rsid w:val="00D91938"/>
    <w:rsid w:val="00D930DF"/>
    <w:rsid w:val="00D932B8"/>
    <w:rsid w:val="00DA0539"/>
    <w:rsid w:val="00DA5B62"/>
    <w:rsid w:val="00DA6384"/>
    <w:rsid w:val="00DA67E1"/>
    <w:rsid w:val="00DB4BB4"/>
    <w:rsid w:val="00DB4C36"/>
    <w:rsid w:val="00DB70BC"/>
    <w:rsid w:val="00DC0BF0"/>
    <w:rsid w:val="00DC2425"/>
    <w:rsid w:val="00DC62AC"/>
    <w:rsid w:val="00DC6918"/>
    <w:rsid w:val="00DD1C3D"/>
    <w:rsid w:val="00DD41D4"/>
    <w:rsid w:val="00DD455C"/>
    <w:rsid w:val="00DE0942"/>
    <w:rsid w:val="00DE0E10"/>
    <w:rsid w:val="00DE1C7D"/>
    <w:rsid w:val="00DF4958"/>
    <w:rsid w:val="00DF6A47"/>
    <w:rsid w:val="00DF7612"/>
    <w:rsid w:val="00E066CF"/>
    <w:rsid w:val="00E10622"/>
    <w:rsid w:val="00E1354D"/>
    <w:rsid w:val="00E16B45"/>
    <w:rsid w:val="00E2087C"/>
    <w:rsid w:val="00E20EC2"/>
    <w:rsid w:val="00E23144"/>
    <w:rsid w:val="00E24B85"/>
    <w:rsid w:val="00E257E0"/>
    <w:rsid w:val="00E25A26"/>
    <w:rsid w:val="00E265DE"/>
    <w:rsid w:val="00E27220"/>
    <w:rsid w:val="00E30A87"/>
    <w:rsid w:val="00E30CB7"/>
    <w:rsid w:val="00E33699"/>
    <w:rsid w:val="00E34707"/>
    <w:rsid w:val="00E36E7D"/>
    <w:rsid w:val="00E445C6"/>
    <w:rsid w:val="00E44F93"/>
    <w:rsid w:val="00E50BC8"/>
    <w:rsid w:val="00E53FB3"/>
    <w:rsid w:val="00E54BA9"/>
    <w:rsid w:val="00E56031"/>
    <w:rsid w:val="00E6326E"/>
    <w:rsid w:val="00E66243"/>
    <w:rsid w:val="00E6666F"/>
    <w:rsid w:val="00E66977"/>
    <w:rsid w:val="00E70B1B"/>
    <w:rsid w:val="00E723B3"/>
    <w:rsid w:val="00E77ED7"/>
    <w:rsid w:val="00E8024F"/>
    <w:rsid w:val="00E8140A"/>
    <w:rsid w:val="00E82782"/>
    <w:rsid w:val="00E82FC8"/>
    <w:rsid w:val="00E84E19"/>
    <w:rsid w:val="00E85B22"/>
    <w:rsid w:val="00E85D19"/>
    <w:rsid w:val="00E907C4"/>
    <w:rsid w:val="00E953B3"/>
    <w:rsid w:val="00E95B8A"/>
    <w:rsid w:val="00E96420"/>
    <w:rsid w:val="00E9770E"/>
    <w:rsid w:val="00EA1635"/>
    <w:rsid w:val="00EA30EE"/>
    <w:rsid w:val="00EA3CDC"/>
    <w:rsid w:val="00EA4630"/>
    <w:rsid w:val="00EA5C73"/>
    <w:rsid w:val="00EA613A"/>
    <w:rsid w:val="00EC190C"/>
    <w:rsid w:val="00EC2EB8"/>
    <w:rsid w:val="00EC6F6F"/>
    <w:rsid w:val="00EC71A2"/>
    <w:rsid w:val="00ED77B2"/>
    <w:rsid w:val="00ED7C3F"/>
    <w:rsid w:val="00EE120D"/>
    <w:rsid w:val="00EE1C86"/>
    <w:rsid w:val="00EE4FCC"/>
    <w:rsid w:val="00EE5D60"/>
    <w:rsid w:val="00EE606F"/>
    <w:rsid w:val="00EE7E55"/>
    <w:rsid w:val="00EF3279"/>
    <w:rsid w:val="00EF3F64"/>
    <w:rsid w:val="00EF51CF"/>
    <w:rsid w:val="00EF5842"/>
    <w:rsid w:val="00EF70FE"/>
    <w:rsid w:val="00F00B32"/>
    <w:rsid w:val="00F00E9F"/>
    <w:rsid w:val="00F01441"/>
    <w:rsid w:val="00F0478C"/>
    <w:rsid w:val="00F04CC0"/>
    <w:rsid w:val="00F074C6"/>
    <w:rsid w:val="00F130A9"/>
    <w:rsid w:val="00F16F06"/>
    <w:rsid w:val="00F20101"/>
    <w:rsid w:val="00F21017"/>
    <w:rsid w:val="00F2179B"/>
    <w:rsid w:val="00F2301A"/>
    <w:rsid w:val="00F24398"/>
    <w:rsid w:val="00F25005"/>
    <w:rsid w:val="00F25B5D"/>
    <w:rsid w:val="00F311FA"/>
    <w:rsid w:val="00F31D67"/>
    <w:rsid w:val="00F32253"/>
    <w:rsid w:val="00F413BF"/>
    <w:rsid w:val="00F4307A"/>
    <w:rsid w:val="00F43DF3"/>
    <w:rsid w:val="00F44EC7"/>
    <w:rsid w:val="00F45A5D"/>
    <w:rsid w:val="00F46230"/>
    <w:rsid w:val="00F4625E"/>
    <w:rsid w:val="00F52346"/>
    <w:rsid w:val="00F55CB5"/>
    <w:rsid w:val="00F61BEB"/>
    <w:rsid w:val="00F73DF9"/>
    <w:rsid w:val="00F754C4"/>
    <w:rsid w:val="00F76B0E"/>
    <w:rsid w:val="00F812C8"/>
    <w:rsid w:val="00F82CF1"/>
    <w:rsid w:val="00F8608D"/>
    <w:rsid w:val="00F86670"/>
    <w:rsid w:val="00F90626"/>
    <w:rsid w:val="00F958BA"/>
    <w:rsid w:val="00F9796C"/>
    <w:rsid w:val="00FA4DA5"/>
    <w:rsid w:val="00FB06A8"/>
    <w:rsid w:val="00FB2B2F"/>
    <w:rsid w:val="00FB4EE5"/>
    <w:rsid w:val="00FB65FE"/>
    <w:rsid w:val="00FB772D"/>
    <w:rsid w:val="00FC1BB1"/>
    <w:rsid w:val="00FC3BF2"/>
    <w:rsid w:val="00FD4C65"/>
    <w:rsid w:val="00FD5073"/>
    <w:rsid w:val="00FD50C8"/>
    <w:rsid w:val="00FD50F2"/>
    <w:rsid w:val="00FD6E78"/>
    <w:rsid w:val="00FE0DBD"/>
    <w:rsid w:val="00FE22E5"/>
    <w:rsid w:val="00FE26C2"/>
    <w:rsid w:val="00FE4846"/>
    <w:rsid w:val="00FE5AF6"/>
    <w:rsid w:val="00FE6744"/>
    <w:rsid w:val="00FF45BB"/>
    <w:rsid w:val="00FF5270"/>
    <w:rsid w:val="00FF7519"/>
    <w:rsid w:val="24EEEE26"/>
  </w:rsids>
  <m:mathPr>
    <m:mathFont m:val="Cambria Math"/>
    <m:brkBin m:val="before"/>
    <m:brkBinSub m:val="--"/>
    <m:smallFrac m:val="0"/>
    <m:dispDef/>
    <m:lMargin m:val="0"/>
    <m:rMargin m:val="0"/>
    <m:defJc m:val="centerGroup"/>
    <m:wrapIndent m:val="1440"/>
    <m:intLim m:val="subSup"/>
    <m:naryLim m:val="undOvr"/>
  </m:mathPr>
  <w:themeFontLang w:val="tr-TR"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egoe UI" w:hAnsi="Arial"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6918"/>
    <w:pPr>
      <w:spacing w:line="240" w:lineRule="atLeast"/>
    </w:pPr>
    <w:rPr>
      <w:rFonts w:ascii="Segoe UI" w:hAnsi="Segoe UI"/>
      <w:sz w:val="18"/>
      <w:szCs w:val="22"/>
      <w:lang w:val="tr-TR" w:eastAsia="tr-TR"/>
    </w:rPr>
  </w:style>
  <w:style w:type="paragraph" w:styleId="Heading1">
    <w:name w:val="heading 1"/>
    <w:aliases w:val="Hdg 1 w/ border"/>
    <w:basedOn w:val="Normal"/>
    <w:next w:val="Normal"/>
    <w:link w:val="Heading1Char"/>
    <w:uiPriority w:val="99"/>
    <w:qFormat/>
    <w:rsid w:val="001D7147"/>
    <w:pPr>
      <w:keepNext/>
      <w:pBdr>
        <w:top w:val="single" w:sz="4" w:space="6" w:color="68217A"/>
      </w:pBdr>
      <w:spacing w:before="480" w:after="160" w:line="420" w:lineRule="exact"/>
      <w:outlineLvl w:val="0"/>
    </w:pPr>
    <w:rPr>
      <w:rFonts w:ascii="Segoe UI Light" w:eastAsia="Times New Roman" w:hAnsi="Segoe UI Light"/>
      <w:color w:val="68217A"/>
      <w:kern w:val="36"/>
      <w:sz w:val="36"/>
      <w:szCs w:val="39"/>
    </w:rPr>
  </w:style>
  <w:style w:type="paragraph" w:styleId="Heading2">
    <w:name w:val="heading 2"/>
    <w:basedOn w:val="Normal"/>
    <w:next w:val="Normal"/>
    <w:link w:val="Heading2Char"/>
    <w:uiPriority w:val="99"/>
    <w:qFormat/>
    <w:rsid w:val="009A7988"/>
    <w:pPr>
      <w:keepNext/>
      <w:keepLines/>
      <w:spacing w:before="120" w:after="120" w:line="240" w:lineRule="auto"/>
      <w:outlineLvl w:val="1"/>
    </w:pPr>
    <w:rPr>
      <w:rFonts w:ascii="Segoe UI Light" w:eastAsia="SimHei" w:hAnsi="Segoe UI Light"/>
      <w:b/>
      <w:bCs/>
      <w:color w:val="8064A2"/>
      <w:sz w:val="22"/>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g 1 w/ border Char"/>
    <w:link w:val="Heading1"/>
    <w:uiPriority w:val="99"/>
    <w:locked/>
    <w:rsid w:val="001D7147"/>
    <w:rPr>
      <w:rFonts w:ascii="Segoe UI Light" w:hAnsi="Segoe UI Light" w:cs="Times New Roman"/>
      <w:color w:val="68217A"/>
      <w:kern w:val="36"/>
      <w:sz w:val="39"/>
      <w:szCs w:val="39"/>
      <w:lang w:val="tr-TR" w:eastAsia="tr-TR"/>
    </w:rPr>
  </w:style>
  <w:style w:type="character" w:customStyle="1" w:styleId="Heading2Char">
    <w:name w:val="Heading 2 Char"/>
    <w:link w:val="Heading2"/>
    <w:uiPriority w:val="99"/>
    <w:locked/>
    <w:rsid w:val="009A7988"/>
    <w:rPr>
      <w:rFonts w:ascii="Segoe UI Light" w:eastAsia="SimHei" w:hAnsi="Segoe UI Light" w:cs="Times New Roman"/>
      <w:b/>
      <w:bCs/>
      <w:color w:val="8064A2"/>
      <w:sz w:val="18"/>
      <w:szCs w:val="18"/>
      <w:lang w:val="tr-TR" w:eastAsia="tr-TR"/>
    </w:rPr>
  </w:style>
  <w:style w:type="paragraph" w:styleId="BalloonText">
    <w:name w:val="Balloon Text"/>
    <w:basedOn w:val="Normal"/>
    <w:link w:val="BalloonTextChar"/>
    <w:uiPriority w:val="99"/>
    <w:semiHidden/>
    <w:rsid w:val="0079025D"/>
    <w:rPr>
      <w:rFonts w:ascii="Tahoma" w:hAnsi="Tahoma" w:cs="Tahoma"/>
      <w:sz w:val="16"/>
      <w:szCs w:val="16"/>
    </w:rPr>
  </w:style>
  <w:style w:type="character" w:customStyle="1" w:styleId="BalloonTextChar">
    <w:name w:val="Balloon Text Char"/>
    <w:link w:val="BalloonText"/>
    <w:uiPriority w:val="99"/>
    <w:semiHidden/>
    <w:locked/>
    <w:rsid w:val="0079025D"/>
    <w:rPr>
      <w:rFonts w:ascii="Tahoma" w:hAnsi="Tahoma" w:cs="Tahoma"/>
      <w:sz w:val="16"/>
      <w:szCs w:val="16"/>
    </w:rPr>
  </w:style>
  <w:style w:type="paragraph" w:customStyle="1" w:styleId="ecxmsonormal">
    <w:name w:val="ecxmsonormal"/>
    <w:basedOn w:val="Normal"/>
    <w:uiPriority w:val="99"/>
    <w:semiHidden/>
    <w:rsid w:val="0079025D"/>
    <w:pPr>
      <w:spacing w:after="324"/>
    </w:pPr>
    <w:rPr>
      <w:rFonts w:ascii="Times New Roman" w:eastAsia="Times New Roman" w:hAnsi="Times New Roman"/>
      <w:sz w:val="24"/>
      <w:szCs w:val="24"/>
    </w:rPr>
  </w:style>
  <w:style w:type="character" w:styleId="Hyperlink">
    <w:name w:val="Hyperlink"/>
    <w:uiPriority w:val="99"/>
    <w:rsid w:val="0079025D"/>
    <w:rPr>
      <w:rFonts w:cs="Times New Roman"/>
      <w:color w:val="0000FF"/>
      <w:u w:val="single"/>
    </w:rPr>
  </w:style>
  <w:style w:type="paragraph" w:styleId="Title">
    <w:name w:val="Title"/>
    <w:basedOn w:val="Normal"/>
    <w:next w:val="Normal"/>
    <w:link w:val="TitleChar"/>
    <w:uiPriority w:val="99"/>
    <w:qFormat/>
    <w:rsid w:val="00624BA5"/>
    <w:pPr>
      <w:pBdr>
        <w:bottom w:val="single" w:sz="8" w:space="4" w:color="4F81BD"/>
      </w:pBdr>
      <w:spacing w:after="300"/>
      <w:contextualSpacing/>
    </w:pPr>
    <w:rPr>
      <w:rFonts w:ascii="Segoe UI Light" w:eastAsia="SimHei" w:hAnsi="Segoe UI Light"/>
      <w:color w:val="003E7C"/>
      <w:spacing w:val="5"/>
      <w:kern w:val="28"/>
      <w:sz w:val="52"/>
      <w:szCs w:val="52"/>
    </w:rPr>
  </w:style>
  <w:style w:type="character" w:customStyle="1" w:styleId="TitleChar">
    <w:name w:val="Title Char"/>
    <w:link w:val="Title"/>
    <w:uiPriority w:val="99"/>
    <w:semiHidden/>
    <w:locked/>
    <w:rsid w:val="004B44CA"/>
    <w:rPr>
      <w:rFonts w:ascii="Segoe UI Light" w:eastAsia="SimHei" w:hAnsi="Segoe UI Light" w:cs="Times New Roman"/>
      <w:color w:val="003E7C"/>
      <w:spacing w:val="5"/>
      <w:kern w:val="28"/>
      <w:sz w:val="52"/>
      <w:szCs w:val="52"/>
    </w:rPr>
  </w:style>
  <w:style w:type="paragraph" w:styleId="Subtitle">
    <w:name w:val="Subtitle"/>
    <w:basedOn w:val="Normal"/>
    <w:next w:val="Normal"/>
    <w:link w:val="SubtitleChar"/>
    <w:uiPriority w:val="99"/>
    <w:qFormat/>
    <w:rsid w:val="00624BA5"/>
    <w:pPr>
      <w:numPr>
        <w:ilvl w:val="1"/>
      </w:numPr>
    </w:pPr>
    <w:rPr>
      <w:rFonts w:ascii="Segoe UI Light" w:eastAsia="SimHei" w:hAnsi="Segoe UI Light"/>
      <w:i/>
      <w:iCs/>
      <w:color w:val="4F81BD"/>
      <w:spacing w:val="15"/>
      <w:sz w:val="24"/>
      <w:szCs w:val="24"/>
    </w:rPr>
  </w:style>
  <w:style w:type="character" w:customStyle="1" w:styleId="SubtitleChar">
    <w:name w:val="Subtitle Char"/>
    <w:link w:val="Subtitle"/>
    <w:uiPriority w:val="99"/>
    <w:semiHidden/>
    <w:locked/>
    <w:rsid w:val="004B44CA"/>
    <w:rPr>
      <w:rFonts w:ascii="Segoe UI Light" w:eastAsia="SimHei" w:hAnsi="Segoe UI Light" w:cs="Times New Roman"/>
      <w:i/>
      <w:iCs/>
      <w:color w:val="4F81BD"/>
      <w:spacing w:val="15"/>
      <w:sz w:val="24"/>
      <w:szCs w:val="24"/>
    </w:rPr>
  </w:style>
  <w:style w:type="character" w:styleId="SubtleEmphasis">
    <w:name w:val="Subtle Emphasis"/>
    <w:uiPriority w:val="99"/>
    <w:qFormat/>
    <w:rsid w:val="00624BA5"/>
    <w:rPr>
      <w:rFonts w:cs="Times New Roman"/>
      <w:i/>
      <w:iCs/>
      <w:color w:val="ABACAE"/>
    </w:rPr>
  </w:style>
  <w:style w:type="character" w:styleId="Emphasis">
    <w:name w:val="Emphasis"/>
    <w:uiPriority w:val="99"/>
    <w:qFormat/>
    <w:rsid w:val="00624BA5"/>
    <w:rPr>
      <w:rFonts w:cs="Times New Roman"/>
      <w:i/>
      <w:iCs/>
    </w:rPr>
  </w:style>
  <w:style w:type="character" w:styleId="IntenseEmphasis">
    <w:name w:val="Intense Emphasis"/>
    <w:uiPriority w:val="99"/>
    <w:qFormat/>
    <w:rsid w:val="00624BA5"/>
    <w:rPr>
      <w:rFonts w:cs="Times New Roman"/>
      <w:b/>
      <w:bCs/>
      <w:i/>
      <w:iCs/>
      <w:color w:val="4F81BD"/>
    </w:rPr>
  </w:style>
  <w:style w:type="character" w:styleId="Strong">
    <w:name w:val="Strong"/>
    <w:uiPriority w:val="99"/>
    <w:qFormat/>
    <w:rsid w:val="00624BA5"/>
    <w:rPr>
      <w:rFonts w:cs="Times New Roman"/>
      <w:b/>
      <w:bCs/>
    </w:rPr>
  </w:style>
  <w:style w:type="paragraph" w:styleId="Quote">
    <w:name w:val="Quote"/>
    <w:basedOn w:val="Normal"/>
    <w:next w:val="Normal"/>
    <w:link w:val="QuoteChar"/>
    <w:uiPriority w:val="99"/>
    <w:qFormat/>
    <w:rsid w:val="00624BA5"/>
    <w:rPr>
      <w:i/>
      <w:iCs/>
      <w:color w:val="58595B"/>
    </w:rPr>
  </w:style>
  <w:style w:type="character" w:customStyle="1" w:styleId="QuoteChar">
    <w:name w:val="Quote Char"/>
    <w:link w:val="Quote"/>
    <w:uiPriority w:val="99"/>
    <w:semiHidden/>
    <w:locked/>
    <w:rsid w:val="00624BA5"/>
    <w:rPr>
      <w:rFonts w:cs="Times New Roman"/>
      <w:i/>
      <w:iCs/>
      <w:color w:val="58595B"/>
    </w:rPr>
  </w:style>
  <w:style w:type="paragraph" w:styleId="IntenseQuote">
    <w:name w:val="Intense Quote"/>
    <w:basedOn w:val="Normal"/>
    <w:next w:val="Normal"/>
    <w:link w:val="IntenseQuoteChar"/>
    <w:uiPriority w:val="99"/>
    <w:qFormat/>
    <w:rsid w:val="00624BA5"/>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99"/>
    <w:semiHidden/>
    <w:locked/>
    <w:rsid w:val="00624BA5"/>
    <w:rPr>
      <w:rFonts w:cs="Times New Roman"/>
      <w:b/>
      <w:bCs/>
      <w:i/>
      <w:iCs/>
      <w:color w:val="4F81BD"/>
    </w:rPr>
  </w:style>
  <w:style w:type="character" w:styleId="SubtleReference">
    <w:name w:val="Subtle Reference"/>
    <w:uiPriority w:val="99"/>
    <w:qFormat/>
    <w:rsid w:val="00624BA5"/>
    <w:rPr>
      <w:rFonts w:cs="Times New Roman"/>
      <w:smallCaps/>
      <w:color w:val="C0504D"/>
      <w:u w:val="single"/>
    </w:rPr>
  </w:style>
  <w:style w:type="character" w:styleId="IntenseReference">
    <w:name w:val="Intense Reference"/>
    <w:uiPriority w:val="99"/>
    <w:qFormat/>
    <w:rsid w:val="00624BA5"/>
    <w:rPr>
      <w:rFonts w:cs="Times New Roman"/>
      <w:b/>
      <w:bCs/>
      <w:smallCaps/>
      <w:color w:val="C0504D"/>
      <w:spacing w:val="5"/>
      <w:u w:val="single"/>
    </w:rPr>
  </w:style>
  <w:style w:type="character" w:styleId="BookTitle">
    <w:name w:val="Book Title"/>
    <w:uiPriority w:val="99"/>
    <w:qFormat/>
    <w:rsid w:val="00624BA5"/>
    <w:rPr>
      <w:rFonts w:cs="Times New Roman"/>
      <w:b/>
      <w:bCs/>
      <w:smallCaps/>
      <w:spacing w:val="5"/>
    </w:rPr>
  </w:style>
  <w:style w:type="paragraph" w:styleId="ListParagraph">
    <w:name w:val="List Paragraph"/>
    <w:basedOn w:val="Normal"/>
    <w:uiPriority w:val="99"/>
    <w:qFormat/>
    <w:rsid w:val="00624BA5"/>
  </w:style>
  <w:style w:type="paragraph" w:styleId="NoSpacing">
    <w:name w:val="No Spacing"/>
    <w:uiPriority w:val="99"/>
    <w:qFormat/>
    <w:rsid w:val="00624BA5"/>
    <w:rPr>
      <w:sz w:val="22"/>
      <w:szCs w:val="22"/>
      <w:lang w:val="tr-TR" w:eastAsia="tr-TR"/>
    </w:rPr>
  </w:style>
  <w:style w:type="table" w:styleId="TableGrid">
    <w:name w:val="Table Grid"/>
    <w:basedOn w:val="TableNormal"/>
    <w:uiPriority w:val="99"/>
    <w:rsid w:val="00D76F2D"/>
    <w:tblPr>
      <w:tblCellMar>
        <w:left w:w="0" w:type="dxa"/>
        <w:right w:w="0" w:type="dxa"/>
      </w:tblCellMar>
    </w:tblPr>
    <w:trPr>
      <w:cantSplit/>
    </w:trPr>
  </w:style>
  <w:style w:type="paragraph" w:customStyle="1" w:styleId="BodyTextIndented">
    <w:name w:val="Body Text Indented"/>
    <w:basedOn w:val="BodyText"/>
    <w:uiPriority w:val="99"/>
    <w:rsid w:val="0060420C"/>
    <w:pPr>
      <w:ind w:left="3168"/>
    </w:pPr>
  </w:style>
  <w:style w:type="paragraph" w:styleId="Header">
    <w:name w:val="header"/>
    <w:basedOn w:val="Normal"/>
    <w:link w:val="HeaderChar"/>
    <w:uiPriority w:val="99"/>
    <w:rsid w:val="00EA1635"/>
    <w:pPr>
      <w:pBdr>
        <w:top w:val="single" w:sz="4" w:space="5" w:color="68217A"/>
      </w:pBdr>
      <w:tabs>
        <w:tab w:val="center" w:pos="4680"/>
        <w:tab w:val="right" w:pos="9360"/>
      </w:tabs>
      <w:spacing w:line="240" w:lineRule="auto"/>
    </w:pPr>
    <w:rPr>
      <w:rFonts w:ascii="Segoe UI Light" w:hAnsi="Segoe UI Light"/>
      <w:color w:val="68217A"/>
      <w:sz w:val="40"/>
    </w:rPr>
  </w:style>
  <w:style w:type="character" w:customStyle="1" w:styleId="HeaderChar">
    <w:name w:val="Header Char"/>
    <w:link w:val="Header"/>
    <w:uiPriority w:val="99"/>
    <w:locked/>
    <w:rsid w:val="00EA1635"/>
    <w:rPr>
      <w:rFonts w:ascii="Segoe UI Light" w:hAnsi="Segoe UI Light" w:cs="Times New Roman"/>
      <w:color w:val="68217A"/>
      <w:sz w:val="40"/>
    </w:rPr>
  </w:style>
  <w:style w:type="paragraph" w:styleId="Footer">
    <w:name w:val="footer"/>
    <w:basedOn w:val="Normal"/>
    <w:link w:val="FooterChar"/>
    <w:uiPriority w:val="99"/>
    <w:rsid w:val="00175A86"/>
    <w:pPr>
      <w:pBdr>
        <w:top w:val="single" w:sz="4" w:space="5" w:color="969696"/>
      </w:pBdr>
      <w:tabs>
        <w:tab w:val="center" w:pos="4680"/>
        <w:tab w:val="right" w:pos="9360"/>
      </w:tabs>
      <w:spacing w:line="240" w:lineRule="auto"/>
    </w:pPr>
    <w:rPr>
      <w:color w:val="505050"/>
    </w:rPr>
  </w:style>
  <w:style w:type="character" w:customStyle="1" w:styleId="FooterChar">
    <w:name w:val="Footer Char"/>
    <w:link w:val="Footer"/>
    <w:uiPriority w:val="99"/>
    <w:locked/>
    <w:rsid w:val="00175A86"/>
    <w:rPr>
      <w:rFonts w:ascii="Segoe UI" w:hAnsi="Segoe UI" w:cs="Times New Roman"/>
      <w:color w:val="505050"/>
      <w:sz w:val="22"/>
      <w:szCs w:val="22"/>
      <w:lang w:val="tr-TR" w:eastAsia="tr-TR"/>
    </w:rPr>
  </w:style>
  <w:style w:type="paragraph" w:customStyle="1" w:styleId="DocTitle">
    <w:name w:val="DocTitle"/>
    <w:rsid w:val="00A470BA"/>
    <w:pPr>
      <w:spacing w:line="880" w:lineRule="atLeast"/>
      <w:ind w:left="2430" w:right="14"/>
    </w:pPr>
    <w:rPr>
      <w:rFonts w:ascii="Segoe UI Light" w:eastAsia="Times New Roman" w:hAnsi="Segoe UI Light"/>
      <w:color w:val="B4009E"/>
      <w:sz w:val="80"/>
      <w:lang w:val="tr-TR" w:eastAsia="tr-TR"/>
    </w:rPr>
  </w:style>
  <w:style w:type="paragraph" w:customStyle="1" w:styleId="TOCHeadingV1">
    <w:name w:val="TOC Heading V1"/>
    <w:uiPriority w:val="99"/>
    <w:rsid w:val="00281B0C"/>
    <w:pPr>
      <w:pageBreakBefore/>
      <w:pBdr>
        <w:bottom w:val="single" w:sz="36" w:space="6" w:color="68217A"/>
      </w:pBdr>
      <w:spacing w:before="1320" w:after="720"/>
      <w:ind w:right="1440"/>
    </w:pPr>
    <w:rPr>
      <w:rFonts w:ascii="Segoe UI" w:hAnsi="Segoe UI"/>
      <w:color w:val="68217A"/>
      <w:sz w:val="32"/>
      <w:szCs w:val="22"/>
      <w:lang w:val="tr-TR" w:eastAsia="tr-TR"/>
    </w:rPr>
  </w:style>
  <w:style w:type="paragraph" w:styleId="Caption">
    <w:name w:val="caption"/>
    <w:aliases w:val="Caption underneath"/>
    <w:basedOn w:val="Normal"/>
    <w:uiPriority w:val="99"/>
    <w:qFormat/>
    <w:rsid w:val="00DC6918"/>
    <w:pPr>
      <w:spacing w:before="60" w:after="300" w:line="180" w:lineRule="atLeast"/>
    </w:pPr>
    <w:rPr>
      <w:i/>
      <w:sz w:val="14"/>
    </w:rPr>
  </w:style>
  <w:style w:type="paragraph" w:customStyle="1" w:styleId="Legalese">
    <w:name w:val="Legalese"/>
    <w:uiPriority w:val="99"/>
    <w:rsid w:val="000E0D27"/>
    <w:pPr>
      <w:spacing w:after="120" w:line="180" w:lineRule="atLeast"/>
    </w:pPr>
    <w:rPr>
      <w:rFonts w:ascii="Segoe UI" w:eastAsia="Times New Roman" w:hAnsi="Segoe UI"/>
      <w:color w:val="58595B"/>
      <w:sz w:val="14"/>
      <w:lang w:val="tr-TR" w:eastAsia="tr-TR"/>
    </w:rPr>
  </w:style>
  <w:style w:type="paragraph" w:styleId="TOC1">
    <w:name w:val="toc 1"/>
    <w:basedOn w:val="Normal"/>
    <w:next w:val="Normal"/>
    <w:uiPriority w:val="99"/>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99"/>
    <w:rsid w:val="0037779D"/>
    <w:pPr>
      <w:tabs>
        <w:tab w:val="right" w:leader="dot" w:pos="9360"/>
      </w:tabs>
      <w:spacing w:before="120" w:after="120" w:line="240" w:lineRule="auto"/>
      <w:ind w:left="288"/>
    </w:pPr>
    <w:rPr>
      <w:rFonts w:eastAsia="Times New Roman"/>
      <w:noProof/>
      <w:color w:val="505050"/>
      <w:sz w:val="16"/>
      <w:szCs w:val="20"/>
    </w:rPr>
  </w:style>
  <w:style w:type="paragraph" w:customStyle="1" w:styleId="Celltoholdimage">
    <w:name w:val="Cell to hold image"/>
    <w:basedOn w:val="Normal"/>
    <w:uiPriority w:val="99"/>
    <w:rsid w:val="0058567B"/>
    <w:pPr>
      <w:keepNext/>
      <w:spacing w:before="120" w:after="120" w:line="240" w:lineRule="auto"/>
      <w:ind w:left="-29"/>
    </w:pPr>
    <w:rPr>
      <w:rFonts w:eastAsia="Times New Roman"/>
      <w:szCs w:val="20"/>
    </w:rPr>
  </w:style>
  <w:style w:type="table" w:customStyle="1" w:styleId="MSBRANDtable">
    <w:name w:val="MS BRAND table"/>
    <w:uiPriority w:val="99"/>
    <w:rsid w:val="008749AF"/>
    <w:rPr>
      <w:rFonts w:ascii="Segoe UI" w:hAnsi="Segoe UI"/>
      <w:sz w:val="18"/>
      <w:lang w:val="tr-TR" w:eastAsia="tr-TR"/>
    </w:rPr>
    <w:tblPr>
      <w:tblInd w:w="144" w:type="dxa"/>
      <w:tblBorders>
        <w:bottom w:val="single" w:sz="4" w:space="0" w:color="58595B"/>
        <w:insideH w:val="single" w:sz="4" w:space="0" w:color="58595B"/>
      </w:tblBorders>
      <w:tblCellMar>
        <w:top w:w="58" w:type="dxa"/>
        <w:left w:w="144" w:type="dxa"/>
        <w:bottom w:w="58" w:type="dxa"/>
        <w:right w:w="144" w:type="dxa"/>
      </w:tblCellMar>
    </w:tblPr>
  </w:style>
  <w:style w:type="paragraph" w:customStyle="1" w:styleId="TableHeadings--11pt">
    <w:name w:val="Table Headings -- 11 pt"/>
    <w:basedOn w:val="Normal"/>
    <w:uiPriority w:val="99"/>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uiPriority w:val="99"/>
    <w:rsid w:val="00112B7F"/>
    <w:pPr>
      <w:pageBreakBefore/>
      <w:spacing w:before="1080" w:line="340" w:lineRule="atLeast"/>
      <w:ind w:left="2434"/>
    </w:pPr>
    <w:rPr>
      <w:rFonts w:ascii="Segoe UI" w:eastAsia="Times New Roman" w:hAnsi="Segoe UI"/>
      <w:color w:val="68217A"/>
      <w:sz w:val="30"/>
      <w:lang w:val="tr-TR" w:eastAsia="tr-TR"/>
    </w:rPr>
  </w:style>
  <w:style w:type="paragraph" w:styleId="BodyText">
    <w:name w:val="Body Text"/>
    <w:basedOn w:val="Normal"/>
    <w:link w:val="BodyTextChar"/>
    <w:uiPriority w:val="99"/>
    <w:rsid w:val="00A50EDC"/>
    <w:pPr>
      <w:spacing w:after="120"/>
    </w:pPr>
    <w:rPr>
      <w:rFonts w:eastAsia="Times New Roman"/>
      <w:color w:val="505050"/>
      <w:szCs w:val="20"/>
    </w:rPr>
  </w:style>
  <w:style w:type="character" w:customStyle="1" w:styleId="BodyTextChar">
    <w:name w:val="Body Text Char"/>
    <w:link w:val="BodyText"/>
    <w:uiPriority w:val="99"/>
    <w:locked/>
    <w:rsid w:val="006F536A"/>
    <w:rPr>
      <w:rFonts w:ascii="Segoe UI" w:hAnsi="Segoe UI" w:cs="Times New Roman"/>
      <w:color w:val="505050"/>
      <w:sz w:val="20"/>
      <w:szCs w:val="20"/>
    </w:rPr>
  </w:style>
  <w:style w:type="paragraph" w:customStyle="1" w:styleId="Imagetablespacerrows">
    <w:name w:val="Image table spacer rows"/>
    <w:uiPriority w:val="99"/>
    <w:rsid w:val="0058567B"/>
    <w:pPr>
      <w:keepNext/>
    </w:pPr>
    <w:rPr>
      <w:rFonts w:ascii="Segoe UI" w:eastAsia="Times New Roman" w:hAnsi="Segoe UI"/>
      <w:noProof/>
      <w:color w:val="58595B"/>
      <w:sz w:val="16"/>
      <w:lang w:val="tr-TR" w:eastAsia="tr-TR"/>
    </w:rPr>
  </w:style>
  <w:style w:type="paragraph" w:customStyle="1" w:styleId="Sidebarheading">
    <w:name w:val="Sidebar heading"/>
    <w:uiPriority w:val="99"/>
    <w:rsid w:val="00A50EDC"/>
    <w:pPr>
      <w:spacing w:after="180" w:line="290" w:lineRule="exact"/>
    </w:pPr>
    <w:rPr>
      <w:rFonts w:ascii="Segoe UI" w:eastAsia="Times New Roman" w:hAnsi="Segoe UI"/>
      <w:color w:val="68217A"/>
      <w:sz w:val="24"/>
      <w:lang w:val="tr-TR" w:eastAsia="tr-TR"/>
    </w:rPr>
  </w:style>
  <w:style w:type="paragraph" w:customStyle="1" w:styleId="DocTitlewhite">
    <w:name w:val="DocTitle white"/>
    <w:uiPriority w:val="99"/>
    <w:rsid w:val="00E257E0"/>
    <w:pPr>
      <w:spacing w:line="880" w:lineRule="atLeast"/>
      <w:ind w:left="-144"/>
    </w:pPr>
    <w:rPr>
      <w:rFonts w:ascii="Segoe UI Light" w:eastAsia="Times New Roman" w:hAnsi="Segoe UI Light"/>
      <w:color w:val="FFFFFF"/>
      <w:sz w:val="80"/>
      <w:lang w:val="tr-TR" w:eastAsia="tr-TR"/>
    </w:rPr>
  </w:style>
  <w:style w:type="paragraph" w:customStyle="1" w:styleId="DocSubtitlewhite">
    <w:name w:val="DocSubtitle white"/>
    <w:basedOn w:val="DocSubtitle"/>
    <w:next w:val="DocTitlewhite"/>
    <w:uiPriority w:val="99"/>
    <w:rsid w:val="00E257E0"/>
    <w:pPr>
      <w:spacing w:before="3000"/>
      <w:ind w:left="-144"/>
    </w:pPr>
    <w:rPr>
      <w:color w:val="FFFFFF"/>
    </w:rPr>
  </w:style>
  <w:style w:type="paragraph" w:customStyle="1" w:styleId="SpacerafterToChdgV3">
    <w:name w:val="Spacer after ToC hdg V3"/>
    <w:uiPriority w:val="99"/>
    <w:rsid w:val="008F1D3F"/>
    <w:rPr>
      <w:rFonts w:ascii="Segoe UI" w:eastAsia="Times New Roman" w:hAnsi="Segoe UI"/>
      <w:sz w:val="8"/>
      <w:lang w:val="tr-TR" w:eastAsia="tr-TR"/>
    </w:rPr>
  </w:style>
  <w:style w:type="paragraph" w:customStyle="1" w:styleId="Hdg1wborderindented">
    <w:name w:val="Hdg 1 w/ border indented"/>
    <w:basedOn w:val="Heading1"/>
    <w:uiPriority w:val="99"/>
    <w:rsid w:val="006F536A"/>
    <w:pPr>
      <w:ind w:left="3150"/>
    </w:pPr>
    <w:rPr>
      <w:szCs w:val="20"/>
    </w:rPr>
  </w:style>
  <w:style w:type="paragraph" w:customStyle="1" w:styleId="Hdg1noborderindented">
    <w:name w:val="Hdg 1 no border indented"/>
    <w:basedOn w:val="Hdg1noborder"/>
    <w:uiPriority w:val="99"/>
    <w:rsid w:val="006F536A"/>
    <w:pPr>
      <w:ind w:left="3150"/>
    </w:pPr>
  </w:style>
  <w:style w:type="paragraph" w:customStyle="1" w:styleId="Heading2indented">
    <w:name w:val="Heading 2 indented"/>
    <w:basedOn w:val="Heading2"/>
    <w:uiPriority w:val="99"/>
    <w:rsid w:val="006F536A"/>
    <w:pPr>
      <w:ind w:left="3150"/>
    </w:pPr>
    <w:rPr>
      <w:rFonts w:eastAsia="Times New Roman"/>
      <w:szCs w:val="20"/>
    </w:rPr>
  </w:style>
  <w:style w:type="paragraph" w:customStyle="1" w:styleId="Bullet">
    <w:name w:val="Bullet"/>
    <w:basedOn w:val="BodyText"/>
    <w:uiPriority w:val="99"/>
    <w:rsid w:val="002004AD"/>
    <w:pPr>
      <w:numPr>
        <w:numId w:val="12"/>
      </w:numPr>
    </w:pPr>
  </w:style>
  <w:style w:type="paragraph" w:customStyle="1" w:styleId="Bulletindented">
    <w:name w:val="Bullet indented"/>
    <w:basedOn w:val="Bullet"/>
    <w:uiPriority w:val="99"/>
    <w:rsid w:val="00640E85"/>
    <w:pPr>
      <w:ind w:left="3528"/>
    </w:pPr>
  </w:style>
  <w:style w:type="paragraph" w:customStyle="1" w:styleId="Bulletnexttosidebar">
    <w:name w:val="Bullet next to sidebar"/>
    <w:basedOn w:val="Bulletindented"/>
    <w:uiPriority w:val="99"/>
    <w:rsid w:val="00640E85"/>
    <w:pPr>
      <w:ind w:left="3442" w:hanging="3442"/>
    </w:pPr>
  </w:style>
  <w:style w:type="paragraph" w:customStyle="1" w:styleId="TOCHeadingV2">
    <w:name w:val="TOC Heading V2"/>
    <w:basedOn w:val="TOCHeadingV1"/>
    <w:uiPriority w:val="99"/>
    <w:rsid w:val="00281B0C"/>
    <w:pPr>
      <w:pBdr>
        <w:bottom w:val="none" w:sz="0" w:space="0" w:color="auto"/>
      </w:pBdr>
      <w:spacing w:before="1440" w:after="120"/>
      <w:ind w:left="1440"/>
    </w:pPr>
  </w:style>
  <w:style w:type="paragraph" w:customStyle="1" w:styleId="TOCHeadingV3">
    <w:name w:val="TOC Heading V3"/>
    <w:basedOn w:val="TOCHeadingV1"/>
    <w:uiPriority w:val="99"/>
    <w:rsid w:val="007B134C"/>
    <w:pPr>
      <w:pBdr>
        <w:bottom w:val="none" w:sz="0" w:space="0" w:color="auto"/>
      </w:pBdr>
      <w:spacing w:before="120" w:after="0"/>
    </w:pPr>
    <w:rPr>
      <w:sz w:val="40"/>
    </w:rPr>
  </w:style>
  <w:style w:type="paragraph" w:customStyle="1" w:styleId="Tablespacerrows">
    <w:name w:val="Table spacer rows"/>
    <w:uiPriority w:val="99"/>
    <w:rsid w:val="00112B7F"/>
    <w:pPr>
      <w:keepNext/>
    </w:pPr>
    <w:rPr>
      <w:rFonts w:ascii="Segoe UI" w:eastAsia="Times New Roman" w:hAnsi="Segoe UI"/>
      <w:noProof/>
      <w:color w:val="58595B"/>
      <w:sz w:val="16"/>
      <w:lang w:val="tr-TR" w:eastAsia="tr-TR"/>
    </w:rPr>
  </w:style>
  <w:style w:type="paragraph" w:customStyle="1" w:styleId="Captiontotheleft">
    <w:name w:val="Caption to the left"/>
    <w:basedOn w:val="Caption"/>
    <w:uiPriority w:val="99"/>
    <w:rsid w:val="00DC6918"/>
    <w:pPr>
      <w:spacing w:after="120"/>
    </w:pPr>
    <w:rPr>
      <w:rFonts w:eastAsia="Times New Roman"/>
      <w:iCs/>
      <w:szCs w:val="20"/>
    </w:rPr>
  </w:style>
  <w:style w:type="paragraph" w:customStyle="1" w:styleId="VLBodyBullet">
    <w:name w:val="VL Body Bullet"/>
    <w:basedOn w:val="Normal"/>
    <w:uiPriority w:val="99"/>
    <w:rsid w:val="003B5822"/>
    <w:pPr>
      <w:numPr>
        <w:numId w:val="13"/>
      </w:numPr>
      <w:spacing w:after="60" w:line="240" w:lineRule="auto"/>
    </w:pPr>
    <w:rPr>
      <w:color w:val="919295"/>
      <w:sz w:val="19"/>
    </w:rPr>
  </w:style>
  <w:style w:type="table" w:styleId="MediumShading1-Accent1">
    <w:name w:val="Medium Shading 1 Accent 1"/>
    <w:basedOn w:val="TableNormal"/>
    <w:uiPriority w:val="99"/>
    <w:rsid w:val="003B5822"/>
    <w:rPr>
      <w:rFonts w:ascii="Segoe UI" w:hAnsi="Segoe UI"/>
      <w:sz w:val="24"/>
      <w:szCs w:val="24"/>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pPr>
      <w:rPr>
        <w:rFonts w:cs="Times New Roman"/>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pPr>
      <w:rPr>
        <w:rFonts w:cs="Times New Roman"/>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D3DFEE"/>
      </w:tcPr>
    </w:tblStylePr>
    <w:tblStylePr w:type="band1Horz">
      <w:rPr>
        <w:rFonts w:cs="Times New Roman"/>
      </w:rPr>
      <w:tblPr/>
      <w:tcPr>
        <w:tcBorders>
          <w:insideH w:val="nil"/>
          <w:insideV w:val="nil"/>
        </w:tcBorders>
        <w:shd w:val="clear" w:color="auto" w:fill="D3DFEE"/>
      </w:tcPr>
    </w:tblStylePr>
    <w:tblStylePr w:type="band2Horz">
      <w:rPr>
        <w:rFonts w:cs="Times New Roman"/>
      </w:rPr>
      <w:tblPr/>
      <w:tcPr>
        <w:tcBorders>
          <w:insideH w:val="nil"/>
          <w:insideV w:val="nil"/>
        </w:tcBorders>
      </w:tcPr>
    </w:tblStylePr>
  </w:style>
  <w:style w:type="paragraph" w:customStyle="1" w:styleId="VLTableHeader">
    <w:name w:val="VL Table Header"/>
    <w:basedOn w:val="Normal"/>
    <w:uiPriority w:val="99"/>
    <w:rsid w:val="003B5822"/>
    <w:pPr>
      <w:spacing w:before="60" w:after="60" w:line="240" w:lineRule="auto"/>
    </w:pPr>
    <w:rPr>
      <w:b/>
      <w:bCs/>
      <w:color w:val="FFFFFF"/>
    </w:rPr>
  </w:style>
  <w:style w:type="paragraph" w:customStyle="1" w:styleId="VLTableBullets">
    <w:name w:val="VL Table Bullets"/>
    <w:basedOn w:val="VLBodyBullet"/>
    <w:uiPriority w:val="99"/>
    <w:rsid w:val="003B5822"/>
    <w:pPr>
      <w:spacing w:line="200" w:lineRule="exact"/>
      <w:ind w:left="432"/>
    </w:pPr>
    <w:rPr>
      <w:spacing w:val="-2"/>
      <w:sz w:val="17"/>
    </w:rPr>
  </w:style>
  <w:style w:type="paragraph" w:customStyle="1" w:styleId="VLTabletext">
    <w:name w:val="VL Table text"/>
    <w:basedOn w:val="Normal"/>
    <w:uiPriority w:val="99"/>
    <w:rsid w:val="003B5822"/>
    <w:pPr>
      <w:spacing w:after="80" w:line="240" w:lineRule="auto"/>
    </w:pPr>
    <w:rPr>
      <w:color w:val="919295"/>
      <w:sz w:val="17"/>
      <w:szCs w:val="17"/>
    </w:rPr>
  </w:style>
  <w:style w:type="table" w:styleId="MediumShading1-Accent4">
    <w:name w:val="Medium Shading 1 Accent 4"/>
    <w:basedOn w:val="TableNormal"/>
    <w:uiPriority w:val="99"/>
    <w:rsid w:val="003B5822"/>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pPr>
      <w:rPr>
        <w:rFonts w:cs="Times New Roman"/>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pPr>
      <w:rPr>
        <w:rFonts w:cs="Times New Roman"/>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DFD8E8"/>
      </w:tcPr>
    </w:tblStylePr>
    <w:tblStylePr w:type="band1Horz">
      <w:rPr>
        <w:rFonts w:cs="Times New Roman"/>
      </w:rPr>
      <w:tblPr/>
      <w:tcPr>
        <w:tcBorders>
          <w:insideH w:val="nil"/>
          <w:insideV w:val="nil"/>
        </w:tcBorders>
        <w:shd w:val="clear" w:color="auto" w:fill="DFD8E8"/>
      </w:tcPr>
    </w:tblStylePr>
    <w:tblStylePr w:type="band2Horz">
      <w:rPr>
        <w:rFonts w:cs="Times New Roman"/>
      </w:rPr>
      <w:tblPr/>
      <w:tcPr>
        <w:tcBorders>
          <w:insideH w:val="nil"/>
          <w:insideV w:val="nil"/>
        </w:tcBorders>
      </w:tcPr>
    </w:tblStylePr>
  </w:style>
  <w:style w:type="table" w:styleId="LightList-Accent4">
    <w:name w:val="Light List Accent 4"/>
    <w:basedOn w:val="TableNormal"/>
    <w:uiPriority w:val="99"/>
    <w:rsid w:val="003B5822"/>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Bodycopybullets">
    <w:name w:val="Body copy bullets"/>
    <w:uiPriority w:val="99"/>
    <w:rsid w:val="003B5822"/>
    <w:pPr>
      <w:numPr>
        <w:numId w:val="14"/>
      </w:numPr>
      <w:spacing w:after="60"/>
    </w:pPr>
    <w:rPr>
      <w:rFonts w:ascii="Segoe Light" w:eastAsia="Times New Roman" w:hAnsi="Segoe Light"/>
      <w:sz w:val="14"/>
      <w:szCs w:val="24"/>
      <w:lang w:val="tr-TR" w:eastAsia="tr-TR"/>
    </w:rPr>
  </w:style>
  <w:style w:type="character" w:styleId="FollowedHyperlink">
    <w:name w:val="FollowedHyperlink"/>
    <w:uiPriority w:val="99"/>
    <w:semiHidden/>
    <w:rsid w:val="00B12F09"/>
    <w:rPr>
      <w:rFonts w:cs="Times New Roman"/>
      <w:color w:val="800080"/>
      <w:u w:val="single"/>
    </w:rPr>
  </w:style>
  <w:style w:type="paragraph" w:customStyle="1" w:styleId="VLBodyCopy2">
    <w:name w:val="VL Body Copy 2"/>
    <w:basedOn w:val="Normal"/>
    <w:next w:val="Normal"/>
    <w:link w:val="VLBodyCopy2Char"/>
    <w:uiPriority w:val="99"/>
    <w:rsid w:val="00FB2B2F"/>
    <w:pPr>
      <w:spacing w:line="240" w:lineRule="auto"/>
    </w:pPr>
    <w:rPr>
      <w:color w:val="919295"/>
      <w:sz w:val="19"/>
    </w:rPr>
  </w:style>
  <w:style w:type="character" w:customStyle="1" w:styleId="VLBodyCopy2Char">
    <w:name w:val="VL Body Copy 2 Char"/>
    <w:link w:val="VLBodyCopy2"/>
    <w:uiPriority w:val="99"/>
    <w:locked/>
    <w:rsid w:val="00FB2B2F"/>
    <w:rPr>
      <w:rFonts w:ascii="Segoe UI" w:hAnsi="Segoe UI" w:cs="Times New Roman"/>
      <w:color w:val="919295"/>
      <w:sz w:val="19"/>
    </w:rPr>
  </w:style>
  <w:style w:type="character" w:styleId="CommentReference">
    <w:name w:val="annotation reference"/>
    <w:uiPriority w:val="99"/>
    <w:rsid w:val="00F20101"/>
    <w:rPr>
      <w:rFonts w:cs="Times New Roman"/>
      <w:sz w:val="16"/>
      <w:szCs w:val="16"/>
    </w:rPr>
  </w:style>
  <w:style w:type="paragraph" w:styleId="CommentText">
    <w:name w:val="annotation text"/>
    <w:basedOn w:val="Normal"/>
    <w:link w:val="CommentTextChar"/>
    <w:uiPriority w:val="99"/>
    <w:semiHidden/>
    <w:rsid w:val="00F20101"/>
    <w:pPr>
      <w:spacing w:line="240" w:lineRule="auto"/>
    </w:pPr>
    <w:rPr>
      <w:sz w:val="20"/>
      <w:szCs w:val="20"/>
    </w:rPr>
  </w:style>
  <w:style w:type="character" w:customStyle="1" w:styleId="CommentTextChar">
    <w:name w:val="Comment Text Char"/>
    <w:link w:val="CommentText"/>
    <w:uiPriority w:val="99"/>
    <w:semiHidden/>
    <w:locked/>
    <w:rsid w:val="00F20101"/>
    <w:rPr>
      <w:rFonts w:ascii="Segoe UI" w:hAnsi="Segoe UI" w:cs="Times New Roman"/>
      <w:sz w:val="20"/>
      <w:szCs w:val="20"/>
    </w:rPr>
  </w:style>
  <w:style w:type="paragraph" w:styleId="CommentSubject">
    <w:name w:val="annotation subject"/>
    <w:basedOn w:val="CommentText"/>
    <w:next w:val="CommentText"/>
    <w:link w:val="CommentSubjectChar"/>
    <w:uiPriority w:val="99"/>
    <w:semiHidden/>
    <w:rsid w:val="00F20101"/>
    <w:rPr>
      <w:b/>
      <w:bCs/>
    </w:rPr>
  </w:style>
  <w:style w:type="character" w:customStyle="1" w:styleId="CommentSubjectChar">
    <w:name w:val="Comment Subject Char"/>
    <w:link w:val="CommentSubject"/>
    <w:uiPriority w:val="99"/>
    <w:semiHidden/>
    <w:locked/>
    <w:rsid w:val="00F20101"/>
    <w:rPr>
      <w:rFonts w:ascii="Segoe UI" w:hAnsi="Segoe UI" w:cs="Times New Roman"/>
      <w:b/>
      <w:bCs/>
      <w:sz w:val="20"/>
      <w:szCs w:val="20"/>
    </w:rPr>
  </w:style>
  <w:style w:type="paragraph" w:styleId="NormalWeb">
    <w:name w:val="Normal (Web)"/>
    <w:basedOn w:val="Normal"/>
    <w:uiPriority w:val="99"/>
    <w:rsid w:val="00EA4630"/>
    <w:pPr>
      <w:spacing w:before="100" w:beforeAutospacing="1" w:after="100" w:afterAutospacing="1" w:line="240" w:lineRule="auto"/>
    </w:pPr>
    <w:rPr>
      <w:rFonts w:ascii="Times New Roman" w:eastAsia="Times New Roman" w:hAnsi="Times New Roman"/>
      <w:sz w:val="24"/>
      <w:szCs w:val="24"/>
    </w:rPr>
  </w:style>
  <w:style w:type="paragraph" w:customStyle="1" w:styleId="VLHead1">
    <w:name w:val="VL Head 1"/>
    <w:basedOn w:val="Normal"/>
    <w:link w:val="VLHead1Char"/>
    <w:uiPriority w:val="99"/>
    <w:rsid w:val="00DA5B62"/>
    <w:pPr>
      <w:spacing w:before="480" w:after="240" w:line="270" w:lineRule="exact"/>
    </w:pPr>
    <w:rPr>
      <w:color w:val="4F81BD"/>
      <w:sz w:val="25"/>
      <w:szCs w:val="24"/>
    </w:rPr>
  </w:style>
  <w:style w:type="character" w:customStyle="1" w:styleId="VLHead1Char">
    <w:name w:val="VL Head 1 Char"/>
    <w:link w:val="VLHead1"/>
    <w:uiPriority w:val="99"/>
    <w:locked/>
    <w:rsid w:val="00DA5B62"/>
    <w:rPr>
      <w:rFonts w:ascii="Segoe UI" w:hAnsi="Segoe UI" w:cs="Times New Roman"/>
      <w:color w:val="4F81BD"/>
      <w:sz w:val="24"/>
      <w:szCs w:val="24"/>
    </w:rPr>
  </w:style>
  <w:style w:type="paragraph" w:styleId="FootnoteText">
    <w:name w:val="footnote text"/>
    <w:basedOn w:val="Normal"/>
    <w:link w:val="FootnoteTextChar"/>
    <w:uiPriority w:val="99"/>
    <w:semiHidden/>
    <w:rsid w:val="00DA5B62"/>
    <w:pPr>
      <w:spacing w:line="240" w:lineRule="auto"/>
    </w:pPr>
    <w:rPr>
      <w:sz w:val="20"/>
      <w:szCs w:val="20"/>
    </w:rPr>
  </w:style>
  <w:style w:type="character" w:customStyle="1" w:styleId="FootnoteTextChar">
    <w:name w:val="Footnote Text Char"/>
    <w:link w:val="FootnoteText"/>
    <w:uiPriority w:val="99"/>
    <w:semiHidden/>
    <w:locked/>
    <w:rsid w:val="00DA5B62"/>
    <w:rPr>
      <w:rFonts w:ascii="Segoe UI" w:hAnsi="Segoe UI" w:cs="Times New Roman"/>
      <w:sz w:val="20"/>
      <w:szCs w:val="20"/>
    </w:rPr>
  </w:style>
  <w:style w:type="character" w:styleId="FootnoteReference">
    <w:name w:val="footnote reference"/>
    <w:uiPriority w:val="99"/>
    <w:semiHidden/>
    <w:rsid w:val="00DA5B62"/>
    <w:rPr>
      <w:rFonts w:cs="Times New Roman"/>
      <w:vertAlign w:val="superscript"/>
    </w:rPr>
  </w:style>
  <w:style w:type="paragraph" w:customStyle="1" w:styleId="AppendixTableHeadings">
    <w:name w:val="Appendix Table Headings"/>
    <w:basedOn w:val="AppendixTableText"/>
    <w:uiPriority w:val="99"/>
    <w:rsid w:val="00CF609C"/>
    <w:rPr>
      <w:b/>
      <w:bCs/>
    </w:rPr>
  </w:style>
  <w:style w:type="paragraph" w:customStyle="1" w:styleId="AppendixTableText">
    <w:name w:val="Appendix Table Text"/>
    <w:basedOn w:val="Normal"/>
    <w:uiPriority w:val="99"/>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szCs w:val="22"/>
      <w:lang w:val="tr-TR" w:eastAsia="tr-TR"/>
    </w:rPr>
  </w:style>
  <w:style w:type="table" w:customStyle="1" w:styleId="GridTable4-Accent41">
    <w:name w:val="Grid Table 4 - Accent 41"/>
    <w:uiPriority w:val="99"/>
    <w:rsid w:val="005B47F8"/>
    <w:rPr>
      <w:lang w:val="tr-TR" w:eastAsia="tr-TR"/>
    </w:rPr>
    <w:tblPr>
      <w:tblStyleRowBandSize w:val="1"/>
      <w:tblStyleColBandSize w:val="1"/>
      <w:tblInd w:w="0" w:type="dxa"/>
      <w:tblBorders>
        <w:top w:val="single" w:sz="4" w:space="0" w:color="B2A1C7"/>
        <w:left w:val="single" w:sz="4" w:space="0" w:color="B2A1C7"/>
        <w:bottom w:val="single" w:sz="4" w:space="0" w:color="B2A1C7"/>
        <w:right w:val="single" w:sz="4" w:space="0" w:color="B2A1C7"/>
        <w:insideH w:val="single" w:sz="4" w:space="0" w:color="B2A1C7"/>
        <w:insideV w:val="single" w:sz="4" w:space="0" w:color="B2A1C7"/>
      </w:tblBorders>
      <w:tblCellMar>
        <w:top w:w="0" w:type="dxa"/>
        <w:left w:w="108" w:type="dxa"/>
        <w:bottom w:w="0" w:type="dxa"/>
        <w:right w:w="108" w:type="dxa"/>
      </w:tblCellMar>
    </w:tblPr>
  </w:style>
  <w:style w:type="paragraph" w:customStyle="1" w:styleId="VLBodyHead">
    <w:name w:val="VL Body Head"/>
    <w:basedOn w:val="Normal"/>
    <w:link w:val="VLBodyHeadChar"/>
    <w:uiPriority w:val="99"/>
    <w:rsid w:val="00EF5842"/>
    <w:pPr>
      <w:spacing w:after="160" w:line="240" w:lineRule="auto"/>
    </w:pPr>
    <w:rPr>
      <w:rFonts w:ascii="Segoe UI Semibold" w:hAnsi="Segoe UI Semibold"/>
      <w:color w:val="808285"/>
      <w:sz w:val="19"/>
    </w:rPr>
  </w:style>
  <w:style w:type="character" w:customStyle="1" w:styleId="VLBodyHeadChar">
    <w:name w:val="VL Body Head Char"/>
    <w:link w:val="VLBodyHead"/>
    <w:uiPriority w:val="99"/>
    <w:locked/>
    <w:rsid w:val="00EF5842"/>
    <w:rPr>
      <w:rFonts w:ascii="Segoe UI Semibold" w:hAnsi="Segoe UI Semibold" w:cs="Times New Roman"/>
      <w:color w:val="808285"/>
      <w:sz w:val="19"/>
    </w:rPr>
  </w:style>
  <w:style w:type="paragraph" w:customStyle="1" w:styleId="tableheading">
    <w:name w:val="table heading"/>
    <w:basedOn w:val="BodyText"/>
    <w:next w:val="Hdg1noborder"/>
    <w:link w:val="tableheadingChar"/>
    <w:uiPriority w:val="99"/>
    <w:rsid w:val="00BE480E"/>
    <w:pPr>
      <w:spacing w:before="120"/>
    </w:pPr>
    <w:rPr>
      <w:color w:val="68217A"/>
      <w:sz w:val="40"/>
    </w:rPr>
  </w:style>
  <w:style w:type="paragraph" w:customStyle="1" w:styleId="newheading2shurley">
    <w:name w:val="new heading 2 shurley"/>
    <w:basedOn w:val="Heading2"/>
    <w:link w:val="newheading2shurleyChar"/>
    <w:uiPriority w:val="99"/>
    <w:rsid w:val="009F4755"/>
    <w:rPr>
      <w:b w:val="0"/>
      <w:sz w:val="28"/>
    </w:rPr>
  </w:style>
  <w:style w:type="character" w:customStyle="1" w:styleId="tableheadingChar">
    <w:name w:val="table heading Char"/>
    <w:link w:val="tableheading"/>
    <w:uiPriority w:val="99"/>
    <w:locked/>
    <w:rsid w:val="00BE480E"/>
    <w:rPr>
      <w:rFonts w:ascii="Segoe UI" w:hAnsi="Segoe UI" w:cs="Times New Roman"/>
      <w:color w:val="68217A"/>
      <w:sz w:val="20"/>
      <w:szCs w:val="20"/>
    </w:rPr>
  </w:style>
  <w:style w:type="paragraph" w:customStyle="1" w:styleId="Thirdheading">
    <w:name w:val="Third heading"/>
    <w:basedOn w:val="BodyText"/>
    <w:link w:val="ThirdheadingChar"/>
    <w:uiPriority w:val="99"/>
    <w:rsid w:val="00947E31"/>
    <w:pPr>
      <w:spacing w:before="120"/>
    </w:pPr>
    <w:rPr>
      <w:rFonts w:ascii="Segoe UI Light" w:hAnsi="Segoe UI Light" w:cs="Segoe UI Light"/>
      <w:color w:val="68217A"/>
      <w:sz w:val="20"/>
      <w:szCs w:val="24"/>
    </w:rPr>
  </w:style>
  <w:style w:type="character" w:customStyle="1" w:styleId="newheading2shurleyChar">
    <w:name w:val="new heading 2 shurley Char"/>
    <w:link w:val="newheading2shurley"/>
    <w:uiPriority w:val="99"/>
    <w:locked/>
    <w:rsid w:val="009F4755"/>
    <w:rPr>
      <w:rFonts w:ascii="Segoe UI Light" w:eastAsia="SimHei" w:hAnsi="Segoe UI Light" w:cs="Times New Roman"/>
      <w:b/>
      <w:bCs/>
      <w:color w:val="8064A2"/>
      <w:sz w:val="26"/>
      <w:szCs w:val="26"/>
      <w:lang w:val="tr-TR" w:eastAsia="tr-TR"/>
    </w:rPr>
  </w:style>
  <w:style w:type="character" w:customStyle="1" w:styleId="ThirdheadingChar">
    <w:name w:val="Third heading Char"/>
    <w:link w:val="Thirdheading"/>
    <w:uiPriority w:val="99"/>
    <w:locked/>
    <w:rsid w:val="00947E31"/>
    <w:rPr>
      <w:rFonts w:ascii="Segoe UI Light" w:hAnsi="Segoe UI Light" w:cs="Segoe UI Light"/>
      <w:color w:val="68217A"/>
      <w:sz w:val="24"/>
      <w:szCs w:val="24"/>
    </w:rPr>
  </w:style>
  <w:style w:type="paragraph" w:customStyle="1" w:styleId="ProductList-Body">
    <w:name w:val="Product List - Body"/>
    <w:basedOn w:val="Normal"/>
    <w:link w:val="ProductList-BodyChar"/>
    <w:uiPriority w:val="99"/>
    <w:rsid w:val="00A84C84"/>
    <w:pPr>
      <w:tabs>
        <w:tab w:val="left" w:pos="158"/>
      </w:tabs>
      <w:spacing w:line="240" w:lineRule="auto"/>
    </w:pPr>
  </w:style>
  <w:style w:type="character" w:customStyle="1" w:styleId="ProductList-BodyChar">
    <w:name w:val="Product List - Body Char"/>
    <w:link w:val="ProductList-Body"/>
    <w:uiPriority w:val="99"/>
    <w:locked/>
    <w:rsid w:val="00A84C84"/>
    <w:rPr>
      <w:rFonts w:ascii="Segoe UI" w:hAnsi="Segoe UI" w:cs="Times New Roman"/>
      <w:sz w:val="18"/>
    </w:rPr>
  </w:style>
  <w:style w:type="paragraph" w:customStyle="1" w:styleId="ProductList-Offering1Heading">
    <w:name w:val="Product List - Offering 1 Heading"/>
    <w:basedOn w:val="ProductList-Body"/>
    <w:next w:val="ProductList-Body"/>
    <w:link w:val="ProductList-Offering1HeadingChar"/>
    <w:uiPriority w:val="99"/>
    <w:rsid w:val="00422D62"/>
    <w:pPr>
      <w:pBdr>
        <w:bottom w:val="single" w:sz="4" w:space="1" w:color="BFBFBF"/>
      </w:pBdr>
      <w:tabs>
        <w:tab w:val="left" w:pos="187"/>
      </w:tabs>
      <w:spacing w:before="60" w:after="60"/>
    </w:pPr>
    <w:rPr>
      <w:rFonts w:ascii="Segoe UI Light" w:hAnsi="Segoe UI Light"/>
      <w:b/>
      <w:sz w:val="28"/>
    </w:rPr>
  </w:style>
  <w:style w:type="character" w:customStyle="1" w:styleId="ProductList-Offering1HeadingChar">
    <w:name w:val="Product List - Offering 1 Heading Char"/>
    <w:link w:val="ProductList-Offering1Heading"/>
    <w:uiPriority w:val="99"/>
    <w:locked/>
    <w:rsid w:val="00422D62"/>
    <w:rPr>
      <w:rFonts w:ascii="Segoe UI Light" w:hAnsi="Segoe UI Light" w:cs="Times New Roman"/>
      <w:b/>
      <w:sz w:val="28"/>
    </w:rPr>
  </w:style>
  <w:style w:type="paragraph" w:customStyle="1" w:styleId="ProductList-SubSubSectionHeading">
    <w:name w:val="Product List - SubSubSection Heading"/>
    <w:basedOn w:val="ProductList-Body"/>
    <w:link w:val="ProductList-SubSubSectionHeadingChar"/>
    <w:uiPriority w:val="99"/>
    <w:rsid w:val="005C53E6"/>
  </w:style>
  <w:style w:type="character" w:customStyle="1" w:styleId="ProductList-SubSubSectionHeadingChar">
    <w:name w:val="Product List - SubSubSection Heading Char"/>
    <w:link w:val="ProductList-SubSubSectionHeading"/>
    <w:uiPriority w:val="99"/>
    <w:locked/>
    <w:rsid w:val="005C53E6"/>
    <w:rPr>
      <w:rFonts w:ascii="Segoe UI" w:hAnsi="Segoe UI" w:cs="Times New Roman"/>
      <w:sz w:val="18"/>
    </w:rPr>
  </w:style>
  <w:style w:type="paragraph" w:styleId="TOC5">
    <w:name w:val="toc 5"/>
    <w:basedOn w:val="Normal"/>
    <w:next w:val="Normal"/>
    <w:autoRedefine/>
    <w:uiPriority w:val="99"/>
    <w:semiHidden/>
    <w:rsid w:val="0037779D"/>
    <w:pPr>
      <w:spacing w:after="100"/>
      <w:ind w:left="720"/>
    </w:pPr>
  </w:style>
  <w:style w:type="table" w:customStyle="1" w:styleId="PlainTable11">
    <w:name w:val="Plain Table 11"/>
    <w:uiPriority w:val="99"/>
    <w:rsid w:val="00D23B42"/>
    <w:rPr>
      <w:lang w:val="tr-TR" w:eastAsia="tr-TR"/>
    </w:rPr>
    <w:tblPr>
      <w:tblStyleRowBandSize w:val="1"/>
      <w:tblStyleColBandSize w:val="1"/>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character" w:customStyle="1" w:styleId="LogoportMarkup">
    <w:name w:val="LogoportMarkup"/>
    <w:uiPriority w:val="99"/>
    <w:rsid w:val="00CA772A"/>
    <w:rPr>
      <w:rFonts w:ascii="Courier New" w:hAnsi="Courier New" w:cs="Courier New"/>
      <w:color w:val="FF0000"/>
      <w:sz w:val="18"/>
    </w:rPr>
  </w:style>
  <w:style w:type="character" w:customStyle="1" w:styleId="LogoportDoNotTranslate">
    <w:name w:val="LogoportDoNotTranslate"/>
    <w:uiPriority w:val="99"/>
    <w:rsid w:val="00CA772A"/>
    <w:rPr>
      <w:rFonts w:ascii="Courier New" w:hAnsi="Courier New" w:cs="Courier New"/>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8050709">
      <w:marLeft w:val="0"/>
      <w:marRight w:val="0"/>
      <w:marTop w:val="0"/>
      <w:marBottom w:val="0"/>
      <w:divBdr>
        <w:top w:val="none" w:sz="0" w:space="0" w:color="auto"/>
        <w:left w:val="none" w:sz="0" w:space="0" w:color="auto"/>
        <w:bottom w:val="none" w:sz="0" w:space="0" w:color="auto"/>
        <w:right w:val="none" w:sz="0" w:space="0" w:color="auto"/>
      </w:divBdr>
      <w:divsChild>
        <w:div w:id="1578050729">
          <w:marLeft w:val="0"/>
          <w:marRight w:val="0"/>
          <w:marTop w:val="0"/>
          <w:marBottom w:val="0"/>
          <w:divBdr>
            <w:top w:val="none" w:sz="0" w:space="0" w:color="auto"/>
            <w:left w:val="none" w:sz="0" w:space="0" w:color="auto"/>
            <w:bottom w:val="none" w:sz="0" w:space="0" w:color="auto"/>
            <w:right w:val="none" w:sz="0" w:space="0" w:color="auto"/>
          </w:divBdr>
          <w:divsChild>
            <w:div w:id="1578050735">
              <w:marLeft w:val="0"/>
              <w:marRight w:val="0"/>
              <w:marTop w:val="0"/>
              <w:marBottom w:val="0"/>
              <w:divBdr>
                <w:top w:val="none" w:sz="0" w:space="0" w:color="auto"/>
                <w:left w:val="none" w:sz="0" w:space="0" w:color="auto"/>
                <w:bottom w:val="none" w:sz="0" w:space="0" w:color="auto"/>
                <w:right w:val="none" w:sz="0" w:space="0" w:color="auto"/>
              </w:divBdr>
              <w:divsChild>
                <w:div w:id="1578050738">
                  <w:marLeft w:val="0"/>
                  <w:marRight w:val="0"/>
                  <w:marTop w:val="0"/>
                  <w:marBottom w:val="0"/>
                  <w:divBdr>
                    <w:top w:val="none" w:sz="0" w:space="0" w:color="auto"/>
                    <w:left w:val="none" w:sz="0" w:space="0" w:color="auto"/>
                    <w:bottom w:val="none" w:sz="0" w:space="0" w:color="auto"/>
                    <w:right w:val="none" w:sz="0" w:space="0" w:color="auto"/>
                  </w:divBdr>
                  <w:divsChild>
                    <w:div w:id="1578050720">
                      <w:marLeft w:val="0"/>
                      <w:marRight w:val="0"/>
                      <w:marTop w:val="0"/>
                      <w:marBottom w:val="0"/>
                      <w:divBdr>
                        <w:top w:val="none" w:sz="0" w:space="0" w:color="auto"/>
                        <w:left w:val="none" w:sz="0" w:space="0" w:color="auto"/>
                        <w:bottom w:val="none" w:sz="0" w:space="0" w:color="auto"/>
                        <w:right w:val="none" w:sz="0" w:space="0" w:color="auto"/>
                      </w:divBdr>
                      <w:divsChild>
                        <w:div w:id="1578050736">
                          <w:marLeft w:val="0"/>
                          <w:marRight w:val="0"/>
                          <w:marTop w:val="0"/>
                          <w:marBottom w:val="0"/>
                          <w:divBdr>
                            <w:top w:val="none" w:sz="0" w:space="0" w:color="auto"/>
                            <w:left w:val="none" w:sz="0" w:space="0" w:color="auto"/>
                            <w:bottom w:val="none" w:sz="0" w:space="0" w:color="auto"/>
                            <w:right w:val="none" w:sz="0" w:space="0" w:color="auto"/>
                          </w:divBdr>
                          <w:divsChild>
                            <w:div w:id="1578050732">
                              <w:marLeft w:val="0"/>
                              <w:marRight w:val="0"/>
                              <w:marTop w:val="0"/>
                              <w:marBottom w:val="0"/>
                              <w:divBdr>
                                <w:top w:val="none" w:sz="0" w:space="0" w:color="auto"/>
                                <w:left w:val="none" w:sz="0" w:space="0" w:color="auto"/>
                                <w:bottom w:val="none" w:sz="0" w:space="0" w:color="auto"/>
                                <w:right w:val="none" w:sz="0" w:space="0" w:color="auto"/>
                              </w:divBdr>
                              <w:divsChild>
                                <w:div w:id="1578050710">
                                  <w:marLeft w:val="0"/>
                                  <w:marRight w:val="0"/>
                                  <w:marTop w:val="0"/>
                                  <w:marBottom w:val="0"/>
                                  <w:divBdr>
                                    <w:top w:val="none" w:sz="0" w:space="0" w:color="auto"/>
                                    <w:left w:val="none" w:sz="0" w:space="0" w:color="auto"/>
                                    <w:bottom w:val="none" w:sz="0" w:space="0" w:color="auto"/>
                                    <w:right w:val="none" w:sz="0" w:space="0" w:color="auto"/>
                                  </w:divBdr>
                                  <w:divsChild>
                                    <w:div w:id="1578050737">
                                      <w:marLeft w:val="0"/>
                                      <w:marRight w:val="0"/>
                                      <w:marTop w:val="0"/>
                                      <w:marBottom w:val="0"/>
                                      <w:divBdr>
                                        <w:top w:val="none" w:sz="0" w:space="0" w:color="auto"/>
                                        <w:left w:val="none" w:sz="0" w:space="0" w:color="auto"/>
                                        <w:bottom w:val="none" w:sz="0" w:space="0" w:color="auto"/>
                                        <w:right w:val="none" w:sz="0" w:space="0" w:color="auto"/>
                                      </w:divBdr>
                                      <w:divsChild>
                                        <w:div w:id="1578050719">
                                          <w:marLeft w:val="0"/>
                                          <w:marRight w:val="0"/>
                                          <w:marTop w:val="0"/>
                                          <w:marBottom w:val="0"/>
                                          <w:divBdr>
                                            <w:top w:val="none" w:sz="0" w:space="0" w:color="auto"/>
                                            <w:left w:val="none" w:sz="0" w:space="0" w:color="auto"/>
                                            <w:bottom w:val="none" w:sz="0" w:space="0" w:color="auto"/>
                                            <w:right w:val="none" w:sz="0" w:space="0" w:color="auto"/>
                                          </w:divBdr>
                                          <w:divsChild>
                                            <w:div w:id="1578050724">
                                              <w:marLeft w:val="0"/>
                                              <w:marRight w:val="0"/>
                                              <w:marTop w:val="0"/>
                                              <w:marBottom w:val="0"/>
                                              <w:divBdr>
                                                <w:top w:val="none" w:sz="0" w:space="0" w:color="auto"/>
                                                <w:left w:val="none" w:sz="0" w:space="0" w:color="auto"/>
                                                <w:bottom w:val="none" w:sz="0" w:space="0" w:color="auto"/>
                                                <w:right w:val="none" w:sz="0" w:space="0" w:color="auto"/>
                                              </w:divBdr>
                                              <w:divsChild>
                                                <w:div w:id="1578050734">
                                                  <w:marLeft w:val="0"/>
                                                  <w:marRight w:val="0"/>
                                                  <w:marTop w:val="0"/>
                                                  <w:marBottom w:val="0"/>
                                                  <w:divBdr>
                                                    <w:top w:val="none" w:sz="0" w:space="0" w:color="auto"/>
                                                    <w:left w:val="none" w:sz="0" w:space="0" w:color="auto"/>
                                                    <w:bottom w:val="none" w:sz="0" w:space="0" w:color="auto"/>
                                                    <w:right w:val="none" w:sz="0" w:space="0" w:color="auto"/>
                                                  </w:divBdr>
                                                  <w:divsChild>
                                                    <w:div w:id="1578050740">
                                                      <w:marLeft w:val="0"/>
                                                      <w:marRight w:val="75"/>
                                                      <w:marTop w:val="0"/>
                                                      <w:marBottom w:val="0"/>
                                                      <w:divBdr>
                                                        <w:top w:val="none" w:sz="0" w:space="0" w:color="auto"/>
                                                        <w:left w:val="none" w:sz="0" w:space="0" w:color="auto"/>
                                                        <w:bottom w:val="none" w:sz="0" w:space="0" w:color="auto"/>
                                                        <w:right w:val="none" w:sz="0" w:space="0" w:color="auto"/>
                                                      </w:divBdr>
                                                      <w:divsChild>
                                                        <w:div w:id="1578050713">
                                                          <w:marLeft w:val="0"/>
                                                          <w:marRight w:val="0"/>
                                                          <w:marTop w:val="0"/>
                                                          <w:marBottom w:val="0"/>
                                                          <w:divBdr>
                                                            <w:top w:val="none" w:sz="0" w:space="0" w:color="auto"/>
                                                            <w:left w:val="none" w:sz="0" w:space="0" w:color="auto"/>
                                                            <w:bottom w:val="none" w:sz="0" w:space="0" w:color="auto"/>
                                                            <w:right w:val="none" w:sz="0" w:space="0" w:color="auto"/>
                                                          </w:divBdr>
                                                          <w:divsChild>
                                                            <w:div w:id="1578050733">
                                                              <w:marLeft w:val="0"/>
                                                              <w:marRight w:val="0"/>
                                                              <w:marTop w:val="0"/>
                                                              <w:marBottom w:val="0"/>
                                                              <w:divBdr>
                                                                <w:top w:val="none" w:sz="0" w:space="0" w:color="auto"/>
                                                                <w:left w:val="none" w:sz="0" w:space="0" w:color="auto"/>
                                                                <w:bottom w:val="none" w:sz="0" w:space="0" w:color="auto"/>
                                                                <w:right w:val="none" w:sz="0" w:space="0" w:color="auto"/>
                                                              </w:divBdr>
                                                              <w:divsChild>
                                                                <w:div w:id="1578050722">
                                                                  <w:marLeft w:val="0"/>
                                                                  <w:marRight w:val="0"/>
                                                                  <w:marTop w:val="0"/>
                                                                  <w:marBottom w:val="0"/>
                                                                  <w:divBdr>
                                                                    <w:top w:val="none" w:sz="0" w:space="0" w:color="auto"/>
                                                                    <w:left w:val="none" w:sz="0" w:space="0" w:color="auto"/>
                                                                    <w:bottom w:val="none" w:sz="0" w:space="0" w:color="auto"/>
                                                                    <w:right w:val="none" w:sz="0" w:space="0" w:color="auto"/>
                                                                  </w:divBdr>
                                                                  <w:divsChild>
                                                                    <w:div w:id="1578050728">
                                                                      <w:marLeft w:val="0"/>
                                                                      <w:marRight w:val="0"/>
                                                                      <w:marTop w:val="0"/>
                                                                      <w:marBottom w:val="88"/>
                                                                      <w:divBdr>
                                                                        <w:top w:val="single" w:sz="4" w:space="0" w:color="EDEDED"/>
                                                                        <w:left w:val="single" w:sz="4" w:space="0" w:color="EDEDED"/>
                                                                        <w:bottom w:val="single" w:sz="4" w:space="0" w:color="EDEDED"/>
                                                                        <w:right w:val="single" w:sz="4" w:space="0" w:color="EDEDED"/>
                                                                      </w:divBdr>
                                                                      <w:divsChild>
                                                                        <w:div w:id="1578050718">
                                                                          <w:marLeft w:val="0"/>
                                                                          <w:marRight w:val="0"/>
                                                                          <w:marTop w:val="0"/>
                                                                          <w:marBottom w:val="0"/>
                                                                          <w:divBdr>
                                                                            <w:top w:val="none" w:sz="0" w:space="0" w:color="auto"/>
                                                                            <w:left w:val="none" w:sz="0" w:space="0" w:color="auto"/>
                                                                            <w:bottom w:val="none" w:sz="0" w:space="0" w:color="auto"/>
                                                                            <w:right w:val="none" w:sz="0" w:space="0" w:color="auto"/>
                                                                          </w:divBdr>
                                                                          <w:divsChild>
                                                                            <w:div w:id="1578050731">
                                                                              <w:marLeft w:val="0"/>
                                                                              <w:marRight w:val="0"/>
                                                                              <w:marTop w:val="0"/>
                                                                              <w:marBottom w:val="0"/>
                                                                              <w:divBdr>
                                                                                <w:top w:val="none" w:sz="0" w:space="0" w:color="auto"/>
                                                                                <w:left w:val="none" w:sz="0" w:space="0" w:color="auto"/>
                                                                                <w:bottom w:val="none" w:sz="0" w:space="0" w:color="auto"/>
                                                                                <w:right w:val="none" w:sz="0" w:space="0" w:color="auto"/>
                                                                              </w:divBdr>
                                                                              <w:divsChild>
                                                                                <w:div w:id="1578050723">
                                                                                  <w:marLeft w:val="0"/>
                                                                                  <w:marRight w:val="0"/>
                                                                                  <w:marTop w:val="0"/>
                                                                                  <w:marBottom w:val="0"/>
                                                                                  <w:divBdr>
                                                                                    <w:top w:val="none" w:sz="0" w:space="0" w:color="auto"/>
                                                                                    <w:left w:val="none" w:sz="0" w:space="0" w:color="auto"/>
                                                                                    <w:bottom w:val="none" w:sz="0" w:space="0" w:color="auto"/>
                                                                                    <w:right w:val="none" w:sz="0" w:space="0" w:color="auto"/>
                                                                                  </w:divBdr>
                                                                                  <w:divsChild>
                                                                                    <w:div w:id="1578050726">
                                                                                      <w:marLeft w:val="150"/>
                                                                                      <w:marRight w:val="150"/>
                                                                                      <w:marTop w:val="0"/>
                                                                                      <w:marBottom w:val="0"/>
                                                                                      <w:divBdr>
                                                                                        <w:top w:val="none" w:sz="0" w:space="0" w:color="auto"/>
                                                                                        <w:left w:val="none" w:sz="0" w:space="0" w:color="auto"/>
                                                                                        <w:bottom w:val="none" w:sz="0" w:space="0" w:color="auto"/>
                                                                                        <w:right w:val="none" w:sz="0" w:space="0" w:color="auto"/>
                                                                                      </w:divBdr>
                                                                                      <w:divsChild>
                                                                                        <w:div w:id="1578050711">
                                                                                          <w:marLeft w:val="0"/>
                                                                                          <w:marRight w:val="0"/>
                                                                                          <w:marTop w:val="0"/>
                                                                                          <w:marBottom w:val="0"/>
                                                                                          <w:divBdr>
                                                                                            <w:top w:val="none" w:sz="0" w:space="0" w:color="auto"/>
                                                                                            <w:left w:val="none" w:sz="0" w:space="0" w:color="auto"/>
                                                                                            <w:bottom w:val="none" w:sz="0" w:space="0" w:color="auto"/>
                                                                                            <w:right w:val="none" w:sz="0" w:space="0" w:color="auto"/>
                                                                                          </w:divBdr>
                                                                                          <w:divsChild>
                                                                                            <w:div w:id="1578050716">
                                                                                              <w:marLeft w:val="720"/>
                                                                                              <w:marRight w:val="720"/>
                                                                                              <w:marTop w:val="100"/>
                                                                                              <w:marBottom w:val="100"/>
                                                                                              <w:divBdr>
                                                                                                <w:top w:val="none" w:sz="0" w:space="0" w:color="auto"/>
                                                                                                <w:left w:val="none" w:sz="0" w:space="0" w:color="auto"/>
                                                                                                <w:bottom w:val="none" w:sz="0" w:space="0" w:color="auto"/>
                                                                                                <w:right w:val="none" w:sz="0" w:space="0" w:color="auto"/>
                                                                                              </w:divBdr>
                                                                                              <w:divsChild>
                                                                                                <w:div w:id="1578050725">
                                                                                                  <w:marLeft w:val="0"/>
                                                                                                  <w:marRight w:val="0"/>
                                                                                                  <w:marTop w:val="0"/>
                                                                                                  <w:marBottom w:val="0"/>
                                                                                                  <w:divBdr>
                                                                                                    <w:top w:val="none" w:sz="0" w:space="0" w:color="auto"/>
                                                                                                    <w:left w:val="none" w:sz="0" w:space="0" w:color="auto"/>
                                                                                                    <w:bottom w:val="none" w:sz="0" w:space="0" w:color="auto"/>
                                                                                                    <w:right w:val="none" w:sz="0" w:space="0" w:color="auto"/>
                                                                                                  </w:divBdr>
                                                                                                  <w:divsChild>
                                                                                                    <w:div w:id="157805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78050712">
      <w:marLeft w:val="0"/>
      <w:marRight w:val="0"/>
      <w:marTop w:val="0"/>
      <w:marBottom w:val="0"/>
      <w:divBdr>
        <w:top w:val="none" w:sz="0" w:space="0" w:color="auto"/>
        <w:left w:val="none" w:sz="0" w:space="0" w:color="auto"/>
        <w:bottom w:val="none" w:sz="0" w:space="0" w:color="auto"/>
        <w:right w:val="none" w:sz="0" w:space="0" w:color="auto"/>
      </w:divBdr>
    </w:div>
    <w:div w:id="1578050714">
      <w:marLeft w:val="0"/>
      <w:marRight w:val="0"/>
      <w:marTop w:val="0"/>
      <w:marBottom w:val="0"/>
      <w:divBdr>
        <w:top w:val="none" w:sz="0" w:space="0" w:color="auto"/>
        <w:left w:val="none" w:sz="0" w:space="0" w:color="auto"/>
        <w:bottom w:val="none" w:sz="0" w:space="0" w:color="auto"/>
        <w:right w:val="none" w:sz="0" w:space="0" w:color="auto"/>
      </w:divBdr>
    </w:div>
    <w:div w:id="1578050715">
      <w:marLeft w:val="0"/>
      <w:marRight w:val="0"/>
      <w:marTop w:val="0"/>
      <w:marBottom w:val="0"/>
      <w:divBdr>
        <w:top w:val="none" w:sz="0" w:space="0" w:color="auto"/>
        <w:left w:val="none" w:sz="0" w:space="0" w:color="auto"/>
        <w:bottom w:val="none" w:sz="0" w:space="0" w:color="auto"/>
        <w:right w:val="none" w:sz="0" w:space="0" w:color="auto"/>
      </w:divBdr>
    </w:div>
    <w:div w:id="1578050717">
      <w:marLeft w:val="0"/>
      <w:marRight w:val="0"/>
      <w:marTop w:val="0"/>
      <w:marBottom w:val="0"/>
      <w:divBdr>
        <w:top w:val="none" w:sz="0" w:space="0" w:color="auto"/>
        <w:left w:val="none" w:sz="0" w:space="0" w:color="auto"/>
        <w:bottom w:val="none" w:sz="0" w:space="0" w:color="auto"/>
        <w:right w:val="none" w:sz="0" w:space="0" w:color="auto"/>
      </w:divBdr>
    </w:div>
    <w:div w:id="1578050721">
      <w:marLeft w:val="0"/>
      <w:marRight w:val="0"/>
      <w:marTop w:val="0"/>
      <w:marBottom w:val="0"/>
      <w:divBdr>
        <w:top w:val="none" w:sz="0" w:space="0" w:color="auto"/>
        <w:left w:val="none" w:sz="0" w:space="0" w:color="auto"/>
        <w:bottom w:val="none" w:sz="0" w:space="0" w:color="auto"/>
        <w:right w:val="none" w:sz="0" w:space="0" w:color="auto"/>
      </w:divBdr>
    </w:div>
    <w:div w:id="1578050727">
      <w:marLeft w:val="0"/>
      <w:marRight w:val="0"/>
      <w:marTop w:val="0"/>
      <w:marBottom w:val="0"/>
      <w:divBdr>
        <w:top w:val="none" w:sz="0" w:space="0" w:color="auto"/>
        <w:left w:val="none" w:sz="0" w:space="0" w:color="auto"/>
        <w:bottom w:val="none" w:sz="0" w:space="0" w:color="auto"/>
        <w:right w:val="none" w:sz="0" w:space="0" w:color="auto"/>
      </w:divBdr>
    </w:div>
    <w:div w:id="1578050730">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pinpoint.microsoft.com" TargetMode="External"/><Relationship Id="rId18" Type="http://schemas.openxmlformats.org/officeDocument/2006/relationships/hyperlink" Target="https://licensing.microsoft.com/customer" TargetMode="External"/><Relationship Id="rId26" Type="http://schemas.openxmlformats.org/officeDocument/2006/relationships/hyperlink" Target="http://www.microsoft.com/en-us/sharedsource/enterprise-source-licensing-program.aspx" TargetMode="External"/><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directory.partners.extranet.microsoft.com/psbproviders" TargetMode="External"/><Relationship Id="rId34" Type="http://schemas.openxmlformats.org/officeDocument/2006/relationships/hyperlink" Target="http://www.microsoft.com/licensing/contracts" TargetMode="External"/><Relationship Id="rId7" Type="http://schemas.openxmlformats.org/officeDocument/2006/relationships/image" Target="media/image1.png"/><Relationship Id="rId12" Type="http://schemas.openxmlformats.org/officeDocument/2006/relationships/hyperlink" Target="http://www.microsoft.com/licensing/contracts" TargetMode="External"/><Relationship Id="rId17" Type="http://schemas.openxmlformats.org/officeDocument/2006/relationships/hyperlink" Target="http://www.microsoft.com/licensing/contracts" TargetMode="External"/><Relationship Id="rId25" Type="http://schemas.openxmlformats.org/officeDocument/2006/relationships/hyperlink" Target="http://www.microsoft.com/licensing" TargetMode="External"/><Relationship Id="rId33" Type="http://schemas.openxmlformats.org/officeDocument/2006/relationships/hyperlink" Target="http://www.microsoft.com/licensing/contracts" TargetMode="External"/><Relationship Id="rId38"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licensing.microsoft.com/customer/" TargetMode="External"/><Relationship Id="rId20" Type="http://schemas.openxmlformats.org/officeDocument/2006/relationships/hyperlink" Target="http://directory.partners.extranet.microsoft.com/psbproviders" TargetMode="External"/><Relationship Id="rId29" Type="http://schemas.openxmlformats.org/officeDocument/2006/relationships/hyperlink" Target="http://www.microsoft.com/licensing/software-assurance/by-benefits.aspx"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icrosoft.com/licensing/mpsa/" TargetMode="External"/><Relationship Id="rId24" Type="http://schemas.openxmlformats.org/officeDocument/2006/relationships/hyperlink" Target="http://www.microsoft.com/licensing/about-licensing/windows8-1.aspx" TargetMode="External"/><Relationship Id="rId32" Type="http://schemas.openxmlformats.org/officeDocument/2006/relationships/hyperlink" Target="http://www.microsoft.com/licensing/contracts" TargetMode="External"/><Relationship Id="rId37" Type="http://schemas.openxmlformats.org/officeDocument/2006/relationships/header" Target="header4.xm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support.microsoft.com/gp/saphone" TargetMode="External"/><Relationship Id="rId28" Type="http://schemas.openxmlformats.org/officeDocument/2006/relationships/hyperlink" Target="http://www.microsoft.com/licensing/software-assurance/license-mobility.aspx" TargetMode="External"/><Relationship Id="rId36" Type="http://schemas.openxmlformats.org/officeDocument/2006/relationships/footer" Target="footer2.xml"/><Relationship Id="rId10" Type="http://schemas.openxmlformats.org/officeDocument/2006/relationships/header" Target="header2.xml"/><Relationship Id="rId19" Type="http://schemas.openxmlformats.org/officeDocument/2006/relationships/hyperlink" Target="http://www.microsoft.com/licensing/software-assurance/planning-services-overview.aspx" TargetMode="External"/><Relationship Id="rId31" Type="http://schemas.openxmlformats.org/officeDocument/2006/relationships/hyperlink" Target="http://www.microsoft.com/licensing/about-licensing/windows8-1.aspx"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microsoftvolumelicensing.com/contracts" TargetMode="External"/><Relationship Id="rId22" Type="http://schemas.openxmlformats.org/officeDocument/2006/relationships/hyperlink" Target="http://www.microsoft.com/learning/sa/training.mspx" TargetMode="External"/><Relationship Id="rId27" Type="http://schemas.openxmlformats.org/officeDocument/2006/relationships/hyperlink" Target="http://www.microsoft.com/licensing/software-assurance/by-benefits.aspx" TargetMode="External"/><Relationship Id="rId30" Type="http://schemas.openxmlformats.org/officeDocument/2006/relationships/hyperlink" Target="https://mbs.microsoft.com/customersource" TargetMode="External"/><Relationship Id="rId35"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10470</Words>
  <Characters>59680</Characters>
  <Application>Microsoft Office Word</Application>
  <DocSecurity>0</DocSecurity>
  <Lines>497</Lines>
  <Paragraphs>140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70010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2015-05-06T17:21:00Z</dcterms:created>
  <dcterms:modified xsi:type="dcterms:W3CDTF">2015-05-06T17:21:00Z</dcterms:modified>
</cp:coreProperties>
</file>